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2B" w:rsidRDefault="006C0D2B" w:rsidP="00DD3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6C0D2B">
        <w:rPr>
          <w:b/>
          <w:sz w:val="24"/>
          <w:szCs w:val="24"/>
        </w:rPr>
        <w:t>World-Caf</w:t>
      </w:r>
      <w:r w:rsidRPr="006C0D2B">
        <w:rPr>
          <w:rFonts w:cstheme="minorHAnsi"/>
          <w:b/>
          <w:sz w:val="24"/>
          <w:szCs w:val="24"/>
        </w:rPr>
        <w:t>é</w:t>
      </w:r>
    </w:p>
    <w:p w:rsidR="006C0D2B" w:rsidRPr="006C0D2B" w:rsidRDefault="006C0D2B" w:rsidP="006C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Leitfragen zum Handlungsfeld Unterrichtsentwicklung</w:t>
      </w:r>
    </w:p>
    <w:p w:rsidR="00BF59C5" w:rsidRPr="006C0D2B" w:rsidRDefault="00BF59C5" w:rsidP="006C0D2B">
      <w:pPr>
        <w:tabs>
          <w:tab w:val="left" w:pos="1068"/>
        </w:tabs>
        <w:rPr>
          <w:sz w:val="24"/>
          <w:szCs w:val="24"/>
        </w:rPr>
      </w:pPr>
    </w:p>
    <w:p w:rsidR="00DD38F3" w:rsidRDefault="006C0D2B" w:rsidP="00DD38F3">
      <w:pPr>
        <w:tabs>
          <w:tab w:val="left" w:pos="1068"/>
        </w:tabs>
        <w:rPr>
          <w:sz w:val="24"/>
          <w:szCs w:val="24"/>
        </w:rPr>
      </w:pPr>
      <w:r w:rsidRPr="006C0D2B">
        <w:rPr>
          <w:sz w:val="24"/>
          <w:szCs w:val="24"/>
        </w:rPr>
        <w:t xml:space="preserve">Die Leitfragen für den Austausch im </w:t>
      </w:r>
      <w:r w:rsidRPr="006C0D2B">
        <w:rPr>
          <w:sz w:val="24"/>
          <w:szCs w:val="24"/>
        </w:rPr>
        <w:t>World-Caf</w:t>
      </w:r>
      <w:r w:rsidRPr="006C0D2B">
        <w:rPr>
          <w:rFonts w:cstheme="minorHAnsi"/>
          <w:sz w:val="24"/>
          <w:szCs w:val="24"/>
        </w:rPr>
        <w:t>é</w:t>
      </w:r>
      <w:r w:rsidRPr="006C0D2B">
        <w:rPr>
          <w:sz w:val="24"/>
          <w:szCs w:val="24"/>
        </w:rPr>
        <w:t xml:space="preserve"> </w:t>
      </w:r>
      <w:r w:rsidR="005C479C">
        <w:rPr>
          <w:sz w:val="24"/>
          <w:szCs w:val="24"/>
        </w:rPr>
        <w:t>orientieren</w:t>
      </w:r>
      <w:r w:rsidRPr="006C0D2B">
        <w:rPr>
          <w:sz w:val="24"/>
          <w:szCs w:val="24"/>
        </w:rPr>
        <w:t xml:space="preserve"> </w:t>
      </w:r>
      <w:r w:rsidR="005C479C">
        <w:rPr>
          <w:sz w:val="24"/>
          <w:szCs w:val="24"/>
        </w:rPr>
        <w:t xml:space="preserve">sich </w:t>
      </w:r>
      <w:r w:rsidRPr="006C0D2B">
        <w:rPr>
          <w:sz w:val="24"/>
          <w:szCs w:val="24"/>
        </w:rPr>
        <w:t>an dem thematischen Schwerpunkt, den die Schulen gemeinsam</w:t>
      </w:r>
      <w:r w:rsidR="005C479C">
        <w:rPr>
          <w:sz w:val="24"/>
          <w:szCs w:val="24"/>
        </w:rPr>
        <w:t xml:space="preserve"> im Vorfeld</w:t>
      </w:r>
      <w:r w:rsidRPr="006C0D2B">
        <w:rPr>
          <w:sz w:val="24"/>
          <w:szCs w:val="24"/>
        </w:rPr>
        <w:t xml:space="preserve"> vereinbart haben</w:t>
      </w:r>
      <w:r w:rsidR="005C479C">
        <w:rPr>
          <w:sz w:val="24"/>
          <w:szCs w:val="24"/>
        </w:rPr>
        <w:t xml:space="preserve"> sollten</w:t>
      </w:r>
      <w:r w:rsidRPr="006C0D2B">
        <w:rPr>
          <w:sz w:val="24"/>
          <w:szCs w:val="24"/>
        </w:rPr>
        <w:t xml:space="preserve">. </w:t>
      </w:r>
      <w:r w:rsidR="00DD38F3">
        <w:rPr>
          <w:sz w:val="24"/>
          <w:szCs w:val="24"/>
        </w:rPr>
        <w:t>Je nach Gruppengröße biete</w:t>
      </w:r>
      <w:r w:rsidR="005C479C">
        <w:rPr>
          <w:sz w:val="24"/>
          <w:szCs w:val="24"/>
        </w:rPr>
        <w:t>t sich die Auswahl</w:t>
      </w:r>
      <w:r w:rsidR="00DD38F3">
        <w:rPr>
          <w:sz w:val="24"/>
          <w:szCs w:val="24"/>
        </w:rPr>
        <w:t xml:space="preserve"> </w:t>
      </w:r>
      <w:r w:rsidR="005C479C">
        <w:rPr>
          <w:sz w:val="24"/>
          <w:szCs w:val="24"/>
        </w:rPr>
        <w:t>von drei bis sechs</w:t>
      </w:r>
      <w:r w:rsidR="00DD38F3">
        <w:rPr>
          <w:sz w:val="24"/>
          <w:szCs w:val="24"/>
        </w:rPr>
        <w:t xml:space="preserve"> Fragen an. </w:t>
      </w:r>
    </w:p>
    <w:p w:rsidR="006C0D2B" w:rsidRPr="006C0D2B" w:rsidRDefault="005C479C" w:rsidP="00DD38F3">
      <w:pPr>
        <w:tabs>
          <w:tab w:val="left" w:pos="1068"/>
        </w:tabs>
        <w:rPr>
          <w:sz w:val="24"/>
          <w:szCs w:val="24"/>
        </w:rPr>
      </w:pPr>
      <w:r>
        <w:rPr>
          <w:sz w:val="24"/>
          <w:szCs w:val="24"/>
        </w:rPr>
        <w:t xml:space="preserve">Ideen für </w:t>
      </w:r>
      <w:r w:rsidR="00DD38F3">
        <w:rPr>
          <w:sz w:val="24"/>
          <w:szCs w:val="24"/>
        </w:rPr>
        <w:t xml:space="preserve">Fragestellungen zum </w:t>
      </w:r>
      <w:r w:rsidR="006C0D2B" w:rsidRPr="006C0D2B">
        <w:rPr>
          <w:sz w:val="24"/>
          <w:szCs w:val="24"/>
        </w:rPr>
        <w:t xml:space="preserve">Schwerpunkt im Handlungsfeld </w:t>
      </w:r>
      <w:r w:rsidR="006C0D2B" w:rsidRPr="006C0D2B">
        <w:rPr>
          <w:b/>
          <w:sz w:val="24"/>
          <w:szCs w:val="24"/>
        </w:rPr>
        <w:t>Unterrichtsentwicklung</w:t>
      </w:r>
      <w:r w:rsidR="006C0D2B" w:rsidRPr="006C0D2B">
        <w:rPr>
          <w:sz w:val="24"/>
          <w:szCs w:val="24"/>
        </w:rPr>
        <w:t xml:space="preserve">: </w:t>
      </w:r>
    </w:p>
    <w:p w:rsidR="00DD38F3" w:rsidRDefault="00DD38F3" w:rsidP="00DD38F3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</w:rPr>
        <w:t xml:space="preserve">Wie </w:t>
      </w:r>
      <w:r>
        <w:rPr>
          <w:rFonts w:cstheme="minorHAnsi"/>
          <w:sz w:val="24"/>
          <w:szCs w:val="24"/>
        </w:rPr>
        <w:t>können die Geräte stärker kreativ und produktiv genutzt werden, um</w:t>
      </w:r>
      <w:r w:rsidRPr="006C0D2B">
        <w:rPr>
          <w:rFonts w:cstheme="minorHAnsi"/>
          <w:sz w:val="24"/>
          <w:szCs w:val="24"/>
        </w:rPr>
        <w:t xml:space="preserve"> eine höhere Aktivierung der Schülerinnen und Schüler</w:t>
      </w:r>
      <w:r>
        <w:rPr>
          <w:rFonts w:cstheme="minorHAnsi"/>
          <w:sz w:val="24"/>
          <w:szCs w:val="24"/>
        </w:rPr>
        <w:t xml:space="preserve"> zu erzeugen</w:t>
      </w:r>
      <w:r w:rsidRPr="006C0D2B">
        <w:rPr>
          <w:rFonts w:cstheme="minorHAnsi"/>
          <w:sz w:val="24"/>
          <w:szCs w:val="24"/>
        </w:rPr>
        <w:t>?</w:t>
      </w:r>
    </w:p>
    <w:p w:rsidR="006C0D2B" w:rsidRPr="00DD38F3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  <w:shd w:val="clear" w:color="auto" w:fill="FFFFFF"/>
        </w:rPr>
        <w:t xml:space="preserve">Welche </w:t>
      </w:r>
      <w:r w:rsidRPr="006C0D2B">
        <w:rPr>
          <w:rFonts w:cstheme="minorHAnsi"/>
          <w:sz w:val="24"/>
          <w:szCs w:val="24"/>
          <w:shd w:val="clear" w:color="auto" w:fill="FFFFFF"/>
        </w:rPr>
        <w:t>Unterrichtsk</w:t>
      </w:r>
      <w:r w:rsidRPr="006C0D2B">
        <w:rPr>
          <w:rFonts w:cstheme="minorHAnsi"/>
          <w:sz w:val="24"/>
          <w:szCs w:val="24"/>
          <w:shd w:val="clear" w:color="auto" w:fill="FFFFFF"/>
        </w:rPr>
        <w:t>onzepte und Methoden bewähren sich in der 1:1-Ausstattung?</w:t>
      </w:r>
    </w:p>
    <w:p w:rsidR="00DD38F3" w:rsidRDefault="00DD38F3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Wie kann Kollaboration </w:t>
      </w:r>
      <w:r w:rsidR="005C479C">
        <w:rPr>
          <w:rFonts w:cstheme="minorHAnsi"/>
          <w:sz w:val="24"/>
          <w:szCs w:val="24"/>
        </w:rPr>
        <w:t xml:space="preserve">zwischen den Lernenden </w:t>
      </w:r>
      <w:r>
        <w:rPr>
          <w:rFonts w:cstheme="minorHAnsi"/>
          <w:sz w:val="24"/>
          <w:szCs w:val="24"/>
        </w:rPr>
        <w:t>stärker gefördert werden?</w:t>
      </w:r>
    </w:p>
    <w:p w:rsidR="00DD38F3" w:rsidRPr="006C0D2B" w:rsidRDefault="00DD38F3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kann kritisches Denken stärker gefördert werden?</w:t>
      </w:r>
    </w:p>
    <w:p w:rsidR="006C0D2B" w:rsidRP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(neuen) Aufgabenformen wurden erprobt?</w:t>
      </w:r>
    </w:p>
    <w:p w:rsidR="006C0D2B" w:rsidRP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Formen der Heftführung und Ordnerstruktur werden genutzt?</w:t>
      </w:r>
    </w:p>
    <w:p w:rsidR="006C0D2B" w:rsidRP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  <w:shd w:val="clear" w:color="auto" w:fill="FFFFFF"/>
        </w:rPr>
        <w:t>Welche fachspezifischen Chancen und Herausforderungen sind zu berücksichtigen?</w:t>
      </w:r>
    </w:p>
    <w:p w:rsid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</w:rPr>
        <w:t>Welche (fachspezifischen) Apps werden im Unterricht genutzt?</w:t>
      </w:r>
    </w:p>
    <w:p w:rsidR="00DD38F3" w:rsidRPr="006C0D2B" w:rsidRDefault="00DD38F3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erfolgt die Einführung der Geräte im Unterricht?</w:t>
      </w:r>
    </w:p>
    <w:p w:rsidR="006C0D2B" w:rsidRP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  <w:shd w:val="clear" w:color="auto" w:fill="FFFFFF"/>
        </w:rPr>
        <w:t>Wie lassen sich gelungene Unterrichtskonzepte (auch über den eigenen schulischen Horizont hinaus) multiplizieren?</w:t>
      </w:r>
    </w:p>
    <w:p w:rsidR="006C0D2B" w:rsidRP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</w:rPr>
        <w:t>Wie kann Unterricht gemeinsam (weiter) entwickelt werden?</w:t>
      </w:r>
    </w:p>
    <w:p w:rsidR="006C0D2B" w:rsidRP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</w:rPr>
        <w:t>Wie kann ein zielführender Austausch von Unterrichtsmaterial gelingen?</w:t>
      </w:r>
    </w:p>
    <w:p w:rsidR="006C0D2B" w:rsidRDefault="006C0D2B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 w:rsidRPr="006C0D2B">
        <w:rPr>
          <w:rFonts w:cstheme="minorHAnsi"/>
          <w:sz w:val="24"/>
          <w:szCs w:val="24"/>
        </w:rPr>
        <w:t>Wie gelingt eine souveräne Klassenführung im 1:1-Setting?</w:t>
      </w:r>
    </w:p>
    <w:p w:rsidR="00DD38F3" w:rsidRDefault="00DD38F3" w:rsidP="006C0D2B">
      <w:pPr>
        <w:pStyle w:val="Listenabsatz"/>
        <w:numPr>
          <w:ilvl w:val="0"/>
          <w:numId w:val="2"/>
        </w:numPr>
        <w:tabs>
          <w:tab w:val="left" w:pos="1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5C479C">
        <w:rPr>
          <w:rFonts w:cstheme="minorHAnsi"/>
          <w:sz w:val="24"/>
          <w:szCs w:val="24"/>
        </w:rPr>
        <w:t>ie können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medienerzieherische Inhalte in den Fachunterricht integriert werden? Wo gibt es Unterstützungsmaterial?</w:t>
      </w:r>
    </w:p>
    <w:p w:rsidR="006C0D2B" w:rsidRPr="006C0D2B" w:rsidRDefault="006C0D2B" w:rsidP="00DD38F3">
      <w:pPr>
        <w:pStyle w:val="Listenabsatz"/>
        <w:tabs>
          <w:tab w:val="left" w:pos="1068"/>
        </w:tabs>
        <w:rPr>
          <w:rFonts w:cstheme="minorHAnsi"/>
          <w:sz w:val="24"/>
          <w:szCs w:val="24"/>
        </w:rPr>
      </w:pPr>
    </w:p>
    <w:p w:rsidR="006C0D2B" w:rsidRPr="006C0D2B" w:rsidRDefault="006C0D2B" w:rsidP="006C0D2B">
      <w:pPr>
        <w:pStyle w:val="Listenabsatz"/>
        <w:tabs>
          <w:tab w:val="left" w:pos="1068"/>
        </w:tabs>
        <w:rPr>
          <w:rFonts w:cstheme="minorHAnsi"/>
          <w:sz w:val="24"/>
          <w:szCs w:val="24"/>
        </w:rPr>
      </w:pPr>
    </w:p>
    <w:sectPr w:rsidR="006C0D2B" w:rsidRPr="006C0D2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76" w:rsidRDefault="00A45F76" w:rsidP="00DD38F3">
      <w:pPr>
        <w:spacing w:after="0" w:line="240" w:lineRule="auto"/>
      </w:pPr>
      <w:r>
        <w:separator/>
      </w:r>
    </w:p>
  </w:endnote>
  <w:endnote w:type="continuationSeparator" w:id="0">
    <w:p w:rsidR="00A45F76" w:rsidRDefault="00A45F76" w:rsidP="00DD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76" w:rsidRDefault="00A45F76" w:rsidP="00DD38F3">
      <w:pPr>
        <w:spacing w:after="0" w:line="240" w:lineRule="auto"/>
      </w:pPr>
      <w:r>
        <w:separator/>
      </w:r>
    </w:p>
  </w:footnote>
  <w:footnote w:type="continuationSeparator" w:id="0">
    <w:p w:rsidR="00A45F76" w:rsidRDefault="00A45F76" w:rsidP="00DD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F3" w:rsidRDefault="00DD38F3" w:rsidP="00DD38F3">
    <w:pPr>
      <w:pStyle w:val="Kopfzeile"/>
      <w:jc w:val="right"/>
    </w:pPr>
    <w:r>
      <w:rPr>
        <w:noProof/>
      </w:rPr>
      <w:drawing>
        <wp:inline distT="0" distB="0" distL="0" distR="0">
          <wp:extent cx="1668780" cy="598936"/>
          <wp:effectExtent l="0" t="0" r="762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sdz_RGB_wei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25" cy="63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7998"/>
    <w:multiLevelType w:val="hybridMultilevel"/>
    <w:tmpl w:val="0AE687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1B9A"/>
    <w:multiLevelType w:val="hybridMultilevel"/>
    <w:tmpl w:val="F0CA219A"/>
    <w:lvl w:ilvl="0" w:tplc="5CBAA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2B"/>
    <w:rsid w:val="005C479C"/>
    <w:rsid w:val="006C0D2B"/>
    <w:rsid w:val="00A45F76"/>
    <w:rsid w:val="00BF59C5"/>
    <w:rsid w:val="00DD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AE31"/>
  <w15:chartTrackingRefBased/>
  <w15:docId w15:val="{11584DB1-A236-4950-90ED-73AD191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0D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D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8F3"/>
  </w:style>
  <w:style w:type="paragraph" w:styleId="Fuzeile">
    <w:name w:val="footer"/>
    <w:basedOn w:val="Standard"/>
    <w:link w:val="FuzeileZchn"/>
    <w:uiPriority w:val="99"/>
    <w:unhideWhenUsed/>
    <w:rsid w:val="00DD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Anca Paar</cp:lastModifiedBy>
  <cp:revision>1</cp:revision>
  <dcterms:created xsi:type="dcterms:W3CDTF">2023-05-10T09:13:00Z</dcterms:created>
  <dcterms:modified xsi:type="dcterms:W3CDTF">2023-05-10T09:44:00Z</dcterms:modified>
</cp:coreProperties>
</file>