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Document.xml" ContentType="application/vnd.openxmlformats-officedocument.wordprocessingml.commentsExtensible+xml"/>
  <Override PartName="/word/peopleDocument.xml" ContentType="application/vnd.openxmlformats-officedocument.wordprocessingml.people+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Extensible.xml" ContentType="application/vnd.openxmlformats-officedocument.wordprocessingml.commentsExtensible+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3AA" w:rsidRDefault="00540CF7">
      <w:pPr>
        <w:rPr>
          <w:rFonts w:ascii="Atkinson Hyperlegible" w:hAnsi="Atkinson Hyperlegible"/>
          <w:b/>
          <w:sz w:val="28"/>
        </w:rPr>
      </w:pPr>
      <w:bookmarkStart w:id="0" w:name="_Hlk140845815"/>
      <w:r>
        <w:rPr>
          <w:rFonts w:ascii="Atkinson Hyperlegible" w:hAnsi="Atkinson Hyperlegible"/>
          <w:b/>
          <w:sz w:val="28"/>
        </w:rPr>
        <w:t xml:space="preserve">Einführung der neuen </w:t>
      </w:r>
      <w:proofErr w:type="spellStart"/>
      <w:r>
        <w:rPr>
          <w:rFonts w:ascii="Atkinson Hyperlegible" w:hAnsi="Atkinson Hyperlegible"/>
          <w:b/>
          <w:sz w:val="28"/>
        </w:rPr>
        <w:t>BayernCloud</w:t>
      </w:r>
      <w:proofErr w:type="spellEnd"/>
      <w:r>
        <w:rPr>
          <w:rFonts w:ascii="Atkinson Hyperlegible" w:hAnsi="Atkinson Hyperlegible"/>
          <w:b/>
          <w:sz w:val="28"/>
        </w:rPr>
        <w:t xml:space="preserve"> Schule Anwendungen – </w:t>
      </w:r>
      <w:r>
        <w:rPr>
          <w:rFonts w:ascii="Atkinson Hyperlegible" w:hAnsi="Atkinson Hyperlegible"/>
          <w:b/>
          <w:sz w:val="28"/>
        </w:rPr>
        <w:br/>
        <w:t>Messenger, Drive &amp; Office</w:t>
      </w:r>
      <w:bookmarkEnd w:id="0"/>
    </w:p>
    <w:p w:rsidR="00F313AA" w:rsidRDefault="00540CF7">
      <w:pPr>
        <w:rPr>
          <w:rFonts w:ascii="Atkinson Hyperlegible" w:hAnsi="Atkinson Hyperlegible"/>
          <w:b/>
          <w:sz w:val="28"/>
        </w:rPr>
      </w:pPr>
      <w:r>
        <w:rPr>
          <w:rFonts w:ascii="Atkinson Hyperlegible" w:hAnsi="Atkinson Hyperlegible"/>
          <w:sz w:val="22"/>
        </w:rPr>
        <w:t>Sehr geehrte Erziehungsberechtigte,</w:t>
      </w:r>
    </w:p>
    <w:p w:rsidR="00F313AA" w:rsidRDefault="00540CF7">
      <w:pPr>
        <w:jc w:val="both"/>
        <w:rPr>
          <w:rFonts w:ascii="Atkinson Hyperlegible" w:hAnsi="Atkinson Hyperlegible"/>
          <w:sz w:val="22"/>
        </w:rPr>
      </w:pPr>
      <w:r>
        <w:rPr>
          <w:rFonts w:ascii="Atkinson Hyperlegible" w:hAnsi="Atkinson Hyperlegible"/>
          <w:sz w:val="22"/>
        </w:rPr>
        <w:t>werden wir danach gefragt, was wir mit Unterricht und Schule verbinden, fallen häufig die Schlagwörter Wissensvermittlung und Bildun</w:t>
      </w:r>
      <w:r>
        <w:rPr>
          <w:rFonts w:ascii="Atkinson Hyperlegible" w:hAnsi="Atkinson Hyperlegible"/>
          <w:color w:val="000000" w:themeColor="text1"/>
          <w:sz w:val="22"/>
        </w:rPr>
        <w:t>g. Allerdings geht der Schulalltag weit darüber hinaus. Vor allem ermöglicht er uns, mit anderen Menschen in Kontakt zu treten und uns gewinnbringend mit ihnen auszutauschen.</w:t>
      </w:r>
      <w:r>
        <w:rPr>
          <w:rFonts w:ascii="Atkinson Hyperlegible" w:hAnsi="Atkinson Hyperlegible"/>
          <w:sz w:val="22"/>
        </w:rPr>
        <w:t xml:space="preserve"> Gelungene </w:t>
      </w:r>
      <w:r>
        <w:rPr>
          <w:rFonts w:ascii="Atkinson Hyperlegible" w:hAnsi="Atkinson Hyperlegible"/>
          <w:b/>
          <w:bCs/>
          <w:sz w:val="22"/>
        </w:rPr>
        <w:t>Kommunikation</w:t>
      </w:r>
      <w:r>
        <w:rPr>
          <w:rFonts w:ascii="Atkinson Hyperlegible" w:hAnsi="Atkinson Hyperlegible"/>
          <w:sz w:val="22"/>
        </w:rPr>
        <w:t xml:space="preserve"> ist ein äußerst wichtiges Bindemittel zwischen uns Menschen – und eine reibungslose </w:t>
      </w:r>
      <w:r>
        <w:rPr>
          <w:rFonts w:ascii="Atkinson Hyperlegible" w:hAnsi="Atkinson Hyperlegible"/>
          <w:b/>
          <w:bCs/>
          <w:sz w:val="22"/>
        </w:rPr>
        <w:t>Zusammenarbeit</w:t>
      </w:r>
      <w:r>
        <w:rPr>
          <w:rFonts w:ascii="Atkinson Hyperlegible" w:hAnsi="Atkinson Hyperlegible"/>
          <w:sz w:val="22"/>
        </w:rPr>
        <w:t xml:space="preserve"> ist für den schulischen Erfolg von großer Bedeutung. </w:t>
      </w:r>
    </w:p>
    <w:p w:rsidR="00F313AA" w:rsidRDefault="00540CF7">
      <w:pPr>
        <w:jc w:val="both"/>
        <w:rPr>
          <w:rFonts w:ascii="Atkinson Hyperlegible" w:hAnsi="Atkinson Hyperlegible"/>
          <w:sz w:val="22"/>
        </w:rPr>
      </w:pPr>
      <w:r>
        <w:rPr>
          <w:rFonts w:ascii="Atkinson Hyperlegible" w:hAnsi="Atkinson Hyperlegible"/>
          <w:sz w:val="22"/>
        </w:rPr>
        <w:t xml:space="preserve">Um allen Mitgliedern unserer Schulgemeinschaft eine sichere und einfache Möglichkeit zu bieten, miteinander in Kontakt zu treten, sich auszutauschen und gemeinsam zu arbeiten, haben wir uns für den Einsatz der neuesten Anwendungen der </w:t>
      </w:r>
      <w:proofErr w:type="spellStart"/>
      <w:r>
        <w:rPr>
          <w:rFonts w:ascii="Atkinson Hyperlegible" w:hAnsi="Atkinson Hyperlegible"/>
          <w:sz w:val="22"/>
        </w:rPr>
        <w:t>BayernCloud</w:t>
      </w:r>
      <w:proofErr w:type="spellEnd"/>
      <w:r>
        <w:rPr>
          <w:rFonts w:ascii="Atkinson Hyperlegible" w:hAnsi="Atkinson Hyperlegible"/>
          <w:sz w:val="22"/>
        </w:rPr>
        <w:t xml:space="preserve"> Schule entschieden. Ab sofort stehen uns drei neue digitale Werkzeuge zur Verfügung, die unsere schulische Kommunikation und Zusammenarbeit in Zukunft erleichtern werden:</w:t>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811"/>
        <w:gridCol w:w="1559"/>
      </w:tblGrid>
      <w:tr w:rsidR="00F313AA">
        <w:trPr>
          <w:trHeight w:val="711"/>
        </w:trPr>
        <w:tc>
          <w:tcPr>
            <w:tcW w:w="1701" w:type="dxa"/>
            <w:vMerge w:val="restart"/>
            <w:tcBorders>
              <w:top w:val="none" w:sz="4" w:space="0" w:color="000000"/>
              <w:left w:val="none" w:sz="4" w:space="0" w:color="000000"/>
              <w:bottom w:val="none" w:sz="4" w:space="0" w:color="000000"/>
              <w:right w:val="none" w:sz="4" w:space="0" w:color="000000"/>
            </w:tcBorders>
            <w:vAlign w:val="center"/>
          </w:tcPr>
          <w:p w:rsidR="00F313AA" w:rsidRDefault="00540CF7" w:rsidP="00A276EA">
            <w:pPr>
              <w:rPr>
                <w:sz w:val="10"/>
                <w:szCs w:val="10"/>
              </w:rPr>
            </w:pPr>
            <w:r>
              <w:rPr>
                <w:noProof/>
                <w:sz w:val="22"/>
              </w:rPr>
              <mc:AlternateContent>
                <mc:Choice Requires="wpg">
                  <w:drawing>
                    <wp:anchor distT="0" distB="0" distL="114300" distR="114300" simplePos="0" relativeHeight="251672576" behindDoc="0" locked="0" layoutInCell="1" allowOverlap="1">
                      <wp:simplePos x="0" y="0"/>
                      <wp:positionH relativeFrom="column">
                        <wp:posOffset>255220</wp:posOffset>
                      </wp:positionH>
                      <wp:positionV relativeFrom="paragraph">
                        <wp:posOffset>-49198</wp:posOffset>
                      </wp:positionV>
                      <wp:extent cx="466234" cy="360000"/>
                      <wp:effectExtent l="0" t="0" r="0" b="0"/>
                      <wp:wrapTight wrapText="bothSides">
                        <wp:wrapPolygon edited="1">
                          <wp:start x="0" y="0"/>
                          <wp:lineTo x="21600" y="0"/>
                          <wp:lineTo x="21600" y="21600"/>
                          <wp:lineTo x="0" y="21600"/>
                        </wp:wrapPolygon>
                      </wp:wrapTight>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92043" name="Grafik 6"/>
                              <pic:cNvPicPr>
                                <a:picLocks noChangeAspect="1"/>
                              </pic:cNvPicPr>
                            </pic:nvPicPr>
                            <pic:blipFill>
                              <a:blip r:embed="rId8"/>
                              <a:srcRect r="47677"/>
                              <a:stretch/>
                            </pic:blipFill>
                            <pic:spPr bwMode="auto">
                              <a:xfrm>
                                <a:off x="0" y="0"/>
                                <a:ext cx="466233" cy="360000"/>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72576;o:allowoverlap:true;o:allowincell:true;mso-position-horizontal-relative:text;margin-left:20.1pt;mso-position-horizontal:absolute;mso-position-vertical-relative:text;margin-top:-3.9pt;mso-position-vertical:absolute;width:36.7pt;height:28.3pt;mso-wrap-distance-left:9.0pt;mso-wrap-distance-top:0.0pt;mso-wrap-distance-right:9.0pt;mso-wrap-distance-bottom:0.0pt;rotation:0;" wrapcoords="0 0 100000 0 100000 100000 0 100000" stroked="f">
                      <v:path textboxrect="0,0,0,0"/>
                      <w10:wrap type="tight"/>
                      <v:imagedata r:id="rId16" o:title=""/>
                    </v:shape>
                  </w:pict>
                </mc:Fallback>
              </mc:AlternateContent>
            </w:r>
          </w:p>
          <w:p w:rsidR="00F313AA" w:rsidRDefault="00540CF7">
            <w:pPr>
              <w:jc w:val="center"/>
              <w:rPr>
                <w:sz w:val="10"/>
                <w:szCs w:val="10"/>
              </w:rPr>
            </w:pPr>
            <w:proofErr w:type="spellStart"/>
            <w:r>
              <w:rPr>
                <w:sz w:val="10"/>
                <w:szCs w:val="10"/>
              </w:rPr>
              <w:t>ByCS</w:t>
            </w:r>
            <w:proofErr w:type="spellEnd"/>
            <w:r>
              <w:rPr>
                <w:sz w:val="10"/>
                <w:szCs w:val="10"/>
              </w:rPr>
              <w:t>-Messenger in den Stores</w:t>
            </w:r>
          </w:p>
        </w:tc>
        <w:tc>
          <w:tcPr>
            <w:tcW w:w="5811" w:type="dxa"/>
            <w:vMerge w:val="restart"/>
            <w:tcBorders>
              <w:top w:val="none" w:sz="4" w:space="0" w:color="000000"/>
              <w:left w:val="none" w:sz="4" w:space="0" w:color="000000"/>
              <w:bottom w:val="none" w:sz="4" w:space="0" w:color="000000"/>
              <w:right w:val="none" w:sz="4" w:space="0" w:color="000000"/>
            </w:tcBorders>
            <w:vAlign w:val="center"/>
          </w:tcPr>
          <w:p w:rsidR="00F313AA" w:rsidRDefault="00540CF7">
            <w:pPr>
              <w:rPr>
                <w:rFonts w:ascii="Atkinson Hyperlegible" w:hAnsi="Atkinson Hyperlegible"/>
                <w:sz w:val="22"/>
              </w:rPr>
            </w:pPr>
            <w:proofErr w:type="spellStart"/>
            <w:r>
              <w:rPr>
                <w:rFonts w:ascii="Atkinson Hyperlegible" w:hAnsi="Atkinson Hyperlegible"/>
                <w:b/>
                <w:sz w:val="22"/>
              </w:rPr>
              <w:t>ByCS</w:t>
            </w:r>
            <w:proofErr w:type="spellEnd"/>
            <w:r>
              <w:rPr>
                <w:rFonts w:ascii="Atkinson Hyperlegible" w:hAnsi="Atkinson Hyperlegible"/>
                <w:b/>
                <w:sz w:val="22"/>
              </w:rPr>
              <w:t>-Messenger</w:t>
            </w:r>
            <w:r>
              <w:rPr>
                <w:rFonts w:ascii="Atkinson Hyperlegible" w:hAnsi="Atkinson Hyperlegible"/>
                <w:sz w:val="22"/>
              </w:rPr>
              <w:t xml:space="preserve"> als modernes Kommunikationsmittel im Chat-Format</w:t>
            </w:r>
          </w:p>
        </w:tc>
        <w:tc>
          <w:tcPr>
            <w:tcW w:w="1559" w:type="dxa"/>
            <w:tcBorders>
              <w:top w:val="none" w:sz="4" w:space="0" w:color="000000"/>
              <w:left w:val="none" w:sz="4" w:space="0" w:color="000000"/>
              <w:bottom w:val="none" w:sz="4" w:space="0" w:color="000000"/>
              <w:right w:val="none" w:sz="4" w:space="0" w:color="000000"/>
            </w:tcBorders>
            <w:vAlign w:val="center"/>
          </w:tcPr>
          <w:p w:rsidR="00F313AA" w:rsidRDefault="00540CF7">
            <w:pPr>
              <w:jc w:val="center"/>
              <w:rPr>
                <w:rFonts w:ascii="Atkinson Hyperlegible" w:hAnsi="Atkinson Hyperlegible"/>
                <w:b/>
                <w:bCs/>
                <w:sz w:val="22"/>
              </w:rPr>
            </w:pPr>
            <w:r>
              <w:rPr>
                <w:rFonts w:ascii="Atkinson Hyperlegible" w:hAnsi="Atkinson Hyperlegible"/>
                <w:b/>
                <w:bCs/>
                <w:noProof/>
                <w:sz w:val="22"/>
              </w:rPr>
              <mc:AlternateContent>
                <mc:Choice Requires="wpg">
                  <w:drawing>
                    <wp:inline distT="0" distB="0" distL="0" distR="0">
                      <wp:extent cx="504000" cy="504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47483" name=""/>
                              <pic:cNvPicPr>
                                <a:picLocks noChangeAspect="1"/>
                              </pic:cNvPicPr>
                            </pic:nvPicPr>
                            <pic:blipFill>
                              <a:blip r:embed="rId17"/>
                              <a:stretch/>
                            </pic:blipFill>
                            <pic:spPr bwMode="auto">
                              <a:xfrm>
                                <a:off x="0" y="0"/>
                                <a:ext cx="504000" cy="5040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39.7pt;height:39.7pt;mso-wrap-distance-left:0.0pt;mso-wrap-distance-top:0.0pt;mso-wrap-distance-right:0.0pt;mso-wrap-distance-bottom:0.0pt;rotation:0;" stroked="false">
                      <v:path textboxrect="0,0,0,0"/>
                      <v:imagedata r:id="rId18" o:title=""/>
                    </v:shape>
                  </w:pict>
                </mc:Fallback>
              </mc:AlternateContent>
            </w:r>
          </w:p>
        </w:tc>
      </w:tr>
      <w:tr w:rsidR="00F313AA">
        <w:trPr>
          <w:trHeight w:val="276"/>
        </w:trPr>
        <w:tc>
          <w:tcPr>
            <w:tcW w:w="1701" w:type="dxa"/>
            <w:vMerge/>
            <w:tcBorders>
              <w:top w:val="none" w:sz="4" w:space="0" w:color="000000"/>
              <w:left w:val="none" w:sz="4" w:space="0" w:color="000000"/>
              <w:bottom w:val="none" w:sz="4" w:space="0" w:color="000000"/>
              <w:right w:val="none" w:sz="4" w:space="0" w:color="000000"/>
            </w:tcBorders>
            <w:vAlign w:val="center"/>
          </w:tcPr>
          <w:p w:rsidR="00F313AA" w:rsidRDefault="00F313AA"/>
        </w:tc>
        <w:tc>
          <w:tcPr>
            <w:tcW w:w="5811" w:type="dxa"/>
            <w:vMerge/>
            <w:tcBorders>
              <w:top w:val="none" w:sz="4" w:space="0" w:color="000000"/>
              <w:left w:val="none" w:sz="4" w:space="0" w:color="000000"/>
              <w:bottom w:val="none" w:sz="4" w:space="0" w:color="000000"/>
              <w:right w:val="none" w:sz="4" w:space="0" w:color="000000"/>
            </w:tcBorders>
            <w:vAlign w:val="center"/>
          </w:tcPr>
          <w:p w:rsidR="00F313AA" w:rsidRDefault="00F313AA"/>
        </w:tc>
        <w:tc>
          <w:tcPr>
            <w:tcW w:w="1559" w:type="dxa"/>
            <w:vMerge w:val="restart"/>
            <w:tcBorders>
              <w:top w:val="none" w:sz="4" w:space="0" w:color="000000"/>
              <w:left w:val="none" w:sz="4" w:space="0" w:color="000000"/>
              <w:bottom w:val="none" w:sz="4" w:space="0" w:color="000000"/>
              <w:right w:val="none" w:sz="4" w:space="0" w:color="000000"/>
            </w:tcBorders>
            <w:vAlign w:val="center"/>
          </w:tcPr>
          <w:p w:rsidR="00F313AA" w:rsidRDefault="00540CF7">
            <w:pPr>
              <w:jc w:val="center"/>
            </w:pPr>
            <w:proofErr w:type="spellStart"/>
            <w:r>
              <w:rPr>
                <w:sz w:val="10"/>
                <w:szCs w:val="10"/>
              </w:rPr>
              <w:t>ByCS</w:t>
            </w:r>
            <w:proofErr w:type="spellEnd"/>
            <w:r>
              <w:rPr>
                <w:sz w:val="10"/>
                <w:szCs w:val="10"/>
              </w:rPr>
              <w:t>-Messenger auf bycs.de</w:t>
            </w:r>
          </w:p>
        </w:tc>
      </w:tr>
      <w:tr w:rsidR="00F313AA">
        <w:trPr>
          <w:trHeight w:val="711"/>
        </w:trPr>
        <w:tc>
          <w:tcPr>
            <w:tcW w:w="1701" w:type="dxa"/>
            <w:vMerge w:val="restart"/>
            <w:tcBorders>
              <w:top w:val="none" w:sz="4" w:space="0" w:color="000000"/>
              <w:left w:val="none" w:sz="4" w:space="0" w:color="000000"/>
              <w:bottom w:val="none" w:sz="4" w:space="0" w:color="000000"/>
              <w:right w:val="none" w:sz="4" w:space="0" w:color="000000"/>
            </w:tcBorders>
            <w:vAlign w:val="center"/>
          </w:tcPr>
          <w:p w:rsidR="00F313AA" w:rsidRDefault="00540CF7">
            <w:pPr>
              <w:jc w:val="center"/>
              <w:rPr>
                <w:rFonts w:ascii="Atkinson Hyperlegible" w:hAnsi="Atkinson Hyperlegible"/>
                <w:sz w:val="22"/>
              </w:rPr>
            </w:pPr>
            <w:r>
              <w:rPr>
                <w:noProof/>
              </w:rPr>
              <mc:AlternateContent>
                <mc:Choice Requires="wpg">
                  <w:drawing>
                    <wp:anchor distT="0" distB="0" distL="114300" distR="114300" simplePos="0" relativeHeight="251674624" behindDoc="0" locked="0" layoutInCell="1" allowOverlap="1">
                      <wp:simplePos x="0" y="0"/>
                      <wp:positionH relativeFrom="margin">
                        <wp:posOffset>231668</wp:posOffset>
                      </wp:positionH>
                      <wp:positionV relativeFrom="paragraph">
                        <wp:posOffset>-7037</wp:posOffset>
                      </wp:positionV>
                      <wp:extent cx="558366" cy="360000"/>
                      <wp:effectExtent l="0" t="0" r="0" b="2540"/>
                      <wp:wrapNone/>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78412" name="Picture 1"/>
                              <pic:cNvPicPr>
                                <a:picLocks noChangeAspect="1"/>
                              </pic:cNvPicPr>
                            </pic:nvPicPr>
                            <pic:blipFill>
                              <a:blip r:embed="rId19"/>
                              <a:srcRect r="67311"/>
                              <a:stretch/>
                            </pic:blipFill>
                            <pic:spPr bwMode="auto">
                              <a:xfrm>
                                <a:off x="0" y="0"/>
                                <a:ext cx="558365" cy="3600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74624;o:allowoverlap:true;o:allowincell:true;mso-position-horizontal-relative:margin;margin-left:18.2pt;mso-position-horizontal:absolute;mso-position-vertical-relative:text;margin-top:-0.6pt;mso-position-vertical:absolute;width:44.0pt;height:28.3pt;mso-wrap-distance-left:9.0pt;mso-wrap-distance-top:0.0pt;mso-wrap-distance-right:9.0pt;mso-wrap-distance-bottom:0.0pt;" stroked="f">
                      <v:path textboxrect="0,0,0,0"/>
                      <v:imagedata r:id="rId20" o:title=""/>
                    </v:shape>
                  </w:pict>
                </mc:Fallback>
              </mc:AlternateContent>
            </w:r>
          </w:p>
          <w:p w:rsidR="00F313AA" w:rsidRDefault="00F313AA">
            <w:pPr>
              <w:jc w:val="center"/>
            </w:pPr>
          </w:p>
          <w:p w:rsidR="00F313AA" w:rsidRDefault="00F313AA">
            <w:pPr>
              <w:jc w:val="center"/>
              <w:rPr>
                <w:sz w:val="10"/>
                <w:szCs w:val="10"/>
              </w:rPr>
            </w:pPr>
          </w:p>
          <w:p w:rsidR="00F313AA" w:rsidRDefault="00540CF7">
            <w:pPr>
              <w:jc w:val="center"/>
              <w:rPr>
                <w:sz w:val="10"/>
                <w:szCs w:val="10"/>
              </w:rPr>
            </w:pPr>
            <w:proofErr w:type="spellStart"/>
            <w:r>
              <w:rPr>
                <w:sz w:val="10"/>
                <w:szCs w:val="10"/>
              </w:rPr>
              <w:t>ByCS</w:t>
            </w:r>
            <w:proofErr w:type="spellEnd"/>
            <w:r>
              <w:rPr>
                <w:sz w:val="10"/>
                <w:szCs w:val="10"/>
              </w:rPr>
              <w:t xml:space="preserve">-Drive mit Office </w:t>
            </w:r>
            <w:r>
              <w:rPr>
                <w:sz w:val="10"/>
                <w:szCs w:val="10"/>
              </w:rPr>
              <w:br/>
              <w:t>in den Stores</w:t>
            </w:r>
          </w:p>
        </w:tc>
        <w:tc>
          <w:tcPr>
            <w:tcW w:w="5811" w:type="dxa"/>
            <w:vMerge w:val="restart"/>
            <w:tcBorders>
              <w:top w:val="none" w:sz="4" w:space="0" w:color="000000"/>
              <w:left w:val="none" w:sz="4" w:space="0" w:color="000000"/>
              <w:bottom w:val="none" w:sz="4" w:space="0" w:color="000000"/>
              <w:right w:val="none" w:sz="4" w:space="0" w:color="000000"/>
            </w:tcBorders>
            <w:vAlign w:val="center"/>
          </w:tcPr>
          <w:p w:rsidR="00F313AA" w:rsidRDefault="00540CF7">
            <w:pPr>
              <w:rPr>
                <w:rFonts w:ascii="Atkinson Hyperlegible" w:hAnsi="Atkinson Hyperlegible"/>
                <w:sz w:val="22"/>
              </w:rPr>
            </w:pPr>
            <w:proofErr w:type="spellStart"/>
            <w:r>
              <w:rPr>
                <w:rFonts w:ascii="Atkinson Hyperlegible" w:hAnsi="Atkinson Hyperlegible"/>
                <w:b/>
                <w:sz w:val="22"/>
              </w:rPr>
              <w:t>ByCS</w:t>
            </w:r>
            <w:proofErr w:type="spellEnd"/>
            <w:r>
              <w:rPr>
                <w:rFonts w:ascii="Atkinson Hyperlegible" w:hAnsi="Atkinson Hyperlegible"/>
                <w:b/>
                <w:sz w:val="22"/>
              </w:rPr>
              <w:t>-Drive</w:t>
            </w:r>
            <w:r>
              <w:rPr>
                <w:rFonts w:ascii="Atkinson Hyperlegible" w:hAnsi="Atkinson Hyperlegible"/>
                <w:sz w:val="22"/>
              </w:rPr>
              <w:t xml:space="preserve"> als Cloud-Speicher für die einfache Speicherung und schnelle Synchronisation von Daten</w:t>
            </w:r>
          </w:p>
        </w:tc>
        <w:tc>
          <w:tcPr>
            <w:tcW w:w="1559" w:type="dxa"/>
            <w:tcBorders>
              <w:top w:val="none" w:sz="4" w:space="0" w:color="000000"/>
              <w:left w:val="none" w:sz="4" w:space="0" w:color="000000"/>
              <w:bottom w:val="none" w:sz="4" w:space="0" w:color="000000"/>
              <w:right w:val="none" w:sz="4" w:space="0" w:color="000000"/>
            </w:tcBorders>
            <w:vAlign w:val="center"/>
          </w:tcPr>
          <w:p w:rsidR="00F313AA" w:rsidRDefault="00540CF7">
            <w:pPr>
              <w:jc w:val="center"/>
              <w:rPr>
                <w:rFonts w:ascii="Atkinson Hyperlegible" w:hAnsi="Atkinson Hyperlegible"/>
                <w:b/>
                <w:bCs/>
                <w:sz w:val="22"/>
              </w:rPr>
            </w:pPr>
            <w:r>
              <w:rPr>
                <w:rFonts w:ascii="Atkinson Hyperlegible" w:hAnsi="Atkinson Hyperlegible"/>
                <w:b/>
                <w:bCs/>
                <w:noProof/>
                <w:sz w:val="22"/>
              </w:rPr>
              <mc:AlternateContent>
                <mc:Choice Requires="wpg">
                  <w:drawing>
                    <wp:inline distT="0" distB="0" distL="0" distR="0">
                      <wp:extent cx="504000" cy="504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958633" name=""/>
                              <pic:cNvPicPr>
                                <a:picLocks noChangeAspect="1"/>
                              </pic:cNvPicPr>
                            </pic:nvPicPr>
                            <pic:blipFill>
                              <a:blip r:embed="rId21"/>
                              <a:stretch/>
                            </pic:blipFill>
                            <pic:spPr bwMode="auto">
                              <a:xfrm>
                                <a:off x="0" y="0"/>
                                <a:ext cx="504000" cy="5040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39.7pt;height:39.7pt;mso-wrap-distance-left:0.0pt;mso-wrap-distance-top:0.0pt;mso-wrap-distance-right:0.0pt;mso-wrap-distance-bottom:0.0pt;rotation:0;" stroked="false">
                      <v:path textboxrect="0,0,0,0"/>
                      <v:imagedata r:id="rId22" o:title=""/>
                    </v:shape>
                  </w:pict>
                </mc:Fallback>
              </mc:AlternateContent>
            </w:r>
          </w:p>
        </w:tc>
      </w:tr>
      <w:tr w:rsidR="00F313AA">
        <w:trPr>
          <w:trHeight w:val="276"/>
        </w:trPr>
        <w:tc>
          <w:tcPr>
            <w:tcW w:w="1701" w:type="dxa"/>
            <w:vMerge/>
            <w:tcBorders>
              <w:top w:val="none" w:sz="4" w:space="0" w:color="000000"/>
              <w:left w:val="none" w:sz="4" w:space="0" w:color="000000"/>
              <w:bottom w:val="none" w:sz="4" w:space="0" w:color="000000"/>
              <w:right w:val="none" w:sz="4" w:space="0" w:color="000000"/>
            </w:tcBorders>
            <w:vAlign w:val="center"/>
          </w:tcPr>
          <w:p w:rsidR="00F313AA" w:rsidRDefault="00F313AA"/>
        </w:tc>
        <w:tc>
          <w:tcPr>
            <w:tcW w:w="5811" w:type="dxa"/>
            <w:vMerge/>
            <w:tcBorders>
              <w:top w:val="none" w:sz="4" w:space="0" w:color="000000"/>
              <w:left w:val="none" w:sz="4" w:space="0" w:color="000000"/>
              <w:bottom w:val="none" w:sz="4" w:space="0" w:color="000000"/>
              <w:right w:val="none" w:sz="4" w:space="0" w:color="000000"/>
            </w:tcBorders>
            <w:vAlign w:val="center"/>
          </w:tcPr>
          <w:p w:rsidR="00F313AA" w:rsidRDefault="00F313AA"/>
        </w:tc>
        <w:tc>
          <w:tcPr>
            <w:tcW w:w="1559" w:type="dxa"/>
            <w:vMerge w:val="restart"/>
            <w:tcBorders>
              <w:top w:val="none" w:sz="4" w:space="0" w:color="000000"/>
              <w:left w:val="none" w:sz="4" w:space="0" w:color="000000"/>
              <w:bottom w:val="none" w:sz="4" w:space="0" w:color="000000"/>
              <w:right w:val="none" w:sz="4" w:space="0" w:color="000000"/>
            </w:tcBorders>
            <w:vAlign w:val="center"/>
          </w:tcPr>
          <w:p w:rsidR="00F313AA" w:rsidRDefault="00540CF7">
            <w:pPr>
              <w:jc w:val="center"/>
              <w:rPr>
                <w:sz w:val="10"/>
                <w:szCs w:val="10"/>
              </w:rPr>
            </w:pPr>
            <w:proofErr w:type="spellStart"/>
            <w:r>
              <w:rPr>
                <w:sz w:val="10"/>
                <w:szCs w:val="10"/>
              </w:rPr>
              <w:t>ByCS</w:t>
            </w:r>
            <w:proofErr w:type="spellEnd"/>
            <w:r>
              <w:rPr>
                <w:sz w:val="10"/>
                <w:szCs w:val="10"/>
              </w:rPr>
              <w:t>-Drive auf bycs.de</w:t>
            </w:r>
          </w:p>
        </w:tc>
      </w:tr>
      <w:tr w:rsidR="00F313AA">
        <w:trPr>
          <w:trHeight w:val="711"/>
        </w:trPr>
        <w:tc>
          <w:tcPr>
            <w:tcW w:w="1701" w:type="dxa"/>
            <w:vMerge/>
            <w:tcBorders>
              <w:top w:val="none" w:sz="4" w:space="0" w:color="000000"/>
              <w:left w:val="none" w:sz="4" w:space="0" w:color="000000"/>
              <w:bottom w:val="none" w:sz="4" w:space="0" w:color="000000"/>
              <w:right w:val="none" w:sz="4" w:space="0" w:color="000000"/>
            </w:tcBorders>
            <w:vAlign w:val="center"/>
          </w:tcPr>
          <w:p w:rsidR="00F313AA" w:rsidRDefault="00F313AA"/>
        </w:tc>
        <w:tc>
          <w:tcPr>
            <w:tcW w:w="5811" w:type="dxa"/>
            <w:vMerge w:val="restart"/>
            <w:tcBorders>
              <w:top w:val="none" w:sz="4" w:space="0" w:color="000000"/>
              <w:left w:val="none" w:sz="4" w:space="0" w:color="000000"/>
              <w:bottom w:val="none" w:sz="4" w:space="0" w:color="000000"/>
              <w:right w:val="none" w:sz="4" w:space="0" w:color="000000"/>
            </w:tcBorders>
            <w:vAlign w:val="center"/>
          </w:tcPr>
          <w:p w:rsidR="00F313AA" w:rsidRDefault="00540CF7">
            <w:pPr>
              <w:rPr>
                <w:rFonts w:ascii="Atkinson Hyperlegible" w:hAnsi="Atkinson Hyperlegible"/>
                <w:sz w:val="22"/>
              </w:rPr>
            </w:pPr>
            <w:proofErr w:type="spellStart"/>
            <w:r>
              <w:rPr>
                <w:rFonts w:ascii="Atkinson Hyperlegible" w:hAnsi="Atkinson Hyperlegible"/>
                <w:b/>
                <w:sz w:val="22"/>
              </w:rPr>
              <w:t>ByCS</w:t>
            </w:r>
            <w:proofErr w:type="spellEnd"/>
            <w:r>
              <w:rPr>
                <w:rFonts w:ascii="Atkinson Hyperlegible" w:hAnsi="Atkinson Hyperlegible"/>
                <w:b/>
                <w:sz w:val="22"/>
              </w:rPr>
              <w:t>-Office</w:t>
            </w:r>
            <w:r>
              <w:rPr>
                <w:rFonts w:ascii="Atkinson Hyperlegible" w:hAnsi="Atkinson Hyperlegible"/>
                <w:sz w:val="22"/>
              </w:rPr>
              <w:t xml:space="preserve"> als Web-Office zum Anzeigen, Erstellen und gemeinsamen Bearbeiten von Dokumenten</w:t>
            </w:r>
          </w:p>
        </w:tc>
        <w:tc>
          <w:tcPr>
            <w:tcW w:w="1559" w:type="dxa"/>
            <w:tcBorders>
              <w:top w:val="none" w:sz="4" w:space="0" w:color="000000"/>
              <w:left w:val="none" w:sz="4" w:space="0" w:color="000000"/>
              <w:bottom w:val="none" w:sz="4" w:space="0" w:color="000000"/>
              <w:right w:val="none" w:sz="4" w:space="0" w:color="000000"/>
            </w:tcBorders>
            <w:vAlign w:val="center"/>
          </w:tcPr>
          <w:p w:rsidR="00F313AA" w:rsidRDefault="00540CF7">
            <w:pPr>
              <w:jc w:val="center"/>
              <w:rPr>
                <w:rFonts w:ascii="Atkinson Hyperlegible" w:hAnsi="Atkinson Hyperlegible"/>
                <w:b/>
                <w:bCs/>
                <w:sz w:val="22"/>
              </w:rPr>
            </w:pPr>
            <w:r>
              <w:rPr>
                <w:rFonts w:ascii="Atkinson Hyperlegible" w:hAnsi="Atkinson Hyperlegible"/>
                <w:b/>
                <w:bCs/>
                <w:noProof/>
                <w:sz w:val="22"/>
              </w:rPr>
              <mc:AlternateContent>
                <mc:Choice Requires="wpg">
                  <w:drawing>
                    <wp:inline distT="0" distB="0" distL="0" distR="0">
                      <wp:extent cx="504000" cy="504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28668" name=""/>
                              <pic:cNvPicPr>
                                <a:picLocks noChangeAspect="1"/>
                              </pic:cNvPicPr>
                            </pic:nvPicPr>
                            <pic:blipFill>
                              <a:blip r:embed="rId23"/>
                              <a:stretch/>
                            </pic:blipFill>
                            <pic:spPr bwMode="auto">
                              <a:xfrm>
                                <a:off x="0" y="0"/>
                                <a:ext cx="504000" cy="5040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39.7pt;height:39.7pt;mso-wrap-distance-left:0.0pt;mso-wrap-distance-top:0.0pt;mso-wrap-distance-right:0.0pt;mso-wrap-distance-bottom:0.0pt;rotation:0;" stroked="false">
                      <v:path textboxrect="0,0,0,0"/>
                      <v:imagedata r:id="rId24" o:title=""/>
                    </v:shape>
                  </w:pict>
                </mc:Fallback>
              </mc:AlternateContent>
            </w:r>
          </w:p>
        </w:tc>
      </w:tr>
      <w:tr w:rsidR="00F313AA">
        <w:trPr>
          <w:trHeight w:val="276"/>
        </w:trPr>
        <w:tc>
          <w:tcPr>
            <w:tcW w:w="1701" w:type="dxa"/>
            <w:vMerge/>
            <w:tcBorders>
              <w:top w:val="none" w:sz="4" w:space="0" w:color="000000"/>
              <w:left w:val="none" w:sz="4" w:space="0" w:color="000000"/>
              <w:bottom w:val="none" w:sz="4" w:space="0" w:color="000000"/>
              <w:right w:val="none" w:sz="4" w:space="0" w:color="000000"/>
            </w:tcBorders>
            <w:vAlign w:val="center"/>
          </w:tcPr>
          <w:p w:rsidR="00F313AA" w:rsidRDefault="00F313AA"/>
        </w:tc>
        <w:tc>
          <w:tcPr>
            <w:tcW w:w="5811" w:type="dxa"/>
            <w:vMerge/>
            <w:tcBorders>
              <w:top w:val="none" w:sz="4" w:space="0" w:color="000000"/>
              <w:left w:val="none" w:sz="4" w:space="0" w:color="000000"/>
              <w:bottom w:val="none" w:sz="4" w:space="0" w:color="000000"/>
              <w:right w:val="none" w:sz="4" w:space="0" w:color="000000"/>
            </w:tcBorders>
            <w:vAlign w:val="center"/>
          </w:tcPr>
          <w:p w:rsidR="00F313AA" w:rsidRDefault="00F313AA"/>
        </w:tc>
        <w:tc>
          <w:tcPr>
            <w:tcW w:w="1559" w:type="dxa"/>
            <w:vMerge w:val="restart"/>
            <w:tcBorders>
              <w:top w:val="none" w:sz="4" w:space="0" w:color="000000"/>
              <w:left w:val="none" w:sz="4" w:space="0" w:color="000000"/>
              <w:bottom w:val="none" w:sz="4" w:space="0" w:color="000000"/>
              <w:right w:val="none" w:sz="4" w:space="0" w:color="000000"/>
            </w:tcBorders>
            <w:vAlign w:val="center"/>
          </w:tcPr>
          <w:p w:rsidR="00F313AA" w:rsidRDefault="00540CF7">
            <w:pPr>
              <w:jc w:val="center"/>
              <w:rPr>
                <w:sz w:val="10"/>
                <w:szCs w:val="10"/>
              </w:rPr>
            </w:pPr>
            <w:proofErr w:type="spellStart"/>
            <w:r>
              <w:rPr>
                <w:sz w:val="10"/>
                <w:szCs w:val="10"/>
              </w:rPr>
              <w:t>ByCS</w:t>
            </w:r>
            <w:proofErr w:type="spellEnd"/>
            <w:r>
              <w:rPr>
                <w:sz w:val="10"/>
                <w:szCs w:val="10"/>
              </w:rPr>
              <w:t>-Office auf bycs.de</w:t>
            </w:r>
          </w:p>
        </w:tc>
      </w:tr>
    </w:tbl>
    <w:p w:rsidR="00F313AA" w:rsidRDefault="00540CF7">
      <w:pPr>
        <w:jc w:val="both"/>
        <w:rPr>
          <w:rFonts w:ascii="Atkinson Hyperlegible" w:hAnsi="Atkinson Hyperlegible"/>
          <w:sz w:val="22"/>
        </w:rPr>
      </w:pPr>
      <w:r>
        <w:rPr>
          <w:rFonts w:ascii="Atkinson Hyperlegible" w:hAnsi="Atkinson Hyperlegible"/>
          <w:sz w:val="22"/>
        </w:rPr>
        <w:br/>
        <w:t xml:space="preserve">Durch die Anbindung an die Administration der </w:t>
      </w:r>
      <w:proofErr w:type="spellStart"/>
      <w:r>
        <w:rPr>
          <w:rFonts w:ascii="Atkinson Hyperlegible" w:hAnsi="Atkinson Hyperlegible"/>
          <w:sz w:val="22"/>
        </w:rPr>
        <w:t>BayernCloud</w:t>
      </w:r>
      <w:proofErr w:type="spellEnd"/>
      <w:r>
        <w:rPr>
          <w:rFonts w:ascii="Atkinson Hyperlegible" w:hAnsi="Atkinson Hyperlegible"/>
          <w:sz w:val="22"/>
        </w:rPr>
        <w:t xml:space="preserve"> Schule können sich alle Schülerinnen und Schüler mit ihren </w:t>
      </w:r>
      <w:proofErr w:type="spellStart"/>
      <w:r>
        <w:rPr>
          <w:rFonts w:ascii="Atkinson Hyperlegible" w:hAnsi="Atkinson Hyperlegible"/>
          <w:b/>
          <w:bCs/>
          <w:sz w:val="22"/>
        </w:rPr>
        <w:t>ByCS</w:t>
      </w:r>
      <w:proofErr w:type="spellEnd"/>
      <w:r>
        <w:rPr>
          <w:rFonts w:ascii="Atkinson Hyperlegible" w:hAnsi="Atkinson Hyperlegible"/>
          <w:b/>
          <w:bCs/>
          <w:sz w:val="22"/>
        </w:rPr>
        <w:t>-Anmeldedaten</w:t>
      </w:r>
      <w:r>
        <w:rPr>
          <w:rFonts w:ascii="Atkinson Hyperlegible" w:hAnsi="Atkinson Hyperlegible"/>
          <w:sz w:val="22"/>
        </w:rPr>
        <w:t xml:space="preserve"> bei den neuen Anwendungen anmelden. Alle wichtigen Informationen zu Messenger, Drive und Office finden Sie auf den folgenden Info-Seiten. Folgen Sie den Links, gelangen sie beispielsweise zur Datenschutzerklärung und zu den Nutzungsbedingungen. Zudem finden Sie dort auch die URLs zum Download der Clients/Apps und Sie können sich mithilfe von Tutorials in Video- und Textform die Funktionen der Anwendungen erklären lassen.</w:t>
      </w:r>
    </w:p>
    <w:p w:rsidR="00F313AA" w:rsidRDefault="00540CF7">
      <w:pPr>
        <w:jc w:val="both"/>
        <w:rPr>
          <w:rFonts w:ascii="Atkinson Hyperlegible" w:hAnsi="Atkinson Hyperlegible"/>
          <w:sz w:val="22"/>
        </w:rPr>
      </w:pPr>
      <w:r>
        <w:rPr>
          <w:rFonts w:ascii="Atkinson Hyperlegible" w:hAnsi="Atkinson Hyperlegible"/>
          <w:sz w:val="22"/>
        </w:rPr>
        <w:t xml:space="preserve">Mit der Einführung der neuen Produkte der </w:t>
      </w:r>
      <w:proofErr w:type="spellStart"/>
      <w:r>
        <w:rPr>
          <w:rFonts w:ascii="Atkinson Hyperlegible" w:hAnsi="Atkinson Hyperlegible"/>
          <w:sz w:val="22"/>
        </w:rPr>
        <w:t>BayernCloud</w:t>
      </w:r>
      <w:proofErr w:type="spellEnd"/>
      <w:r>
        <w:rPr>
          <w:rFonts w:ascii="Atkinson Hyperlegible" w:hAnsi="Atkinson Hyperlegible"/>
          <w:sz w:val="22"/>
        </w:rPr>
        <w:t xml:space="preserve"> Schule können wir ab sofort </w:t>
      </w:r>
      <w:r>
        <w:rPr>
          <w:rFonts w:ascii="Atkinson Hyperlegible" w:hAnsi="Atkinson Hyperlegible"/>
          <w:b/>
          <w:bCs/>
          <w:sz w:val="22"/>
        </w:rPr>
        <w:t>rechtssicher</w:t>
      </w:r>
      <w:r>
        <w:rPr>
          <w:rFonts w:ascii="Atkinson Hyperlegible" w:hAnsi="Atkinson Hyperlegible"/>
          <w:sz w:val="22"/>
        </w:rPr>
        <w:t xml:space="preserve"> und </w:t>
      </w:r>
      <w:r>
        <w:rPr>
          <w:rFonts w:ascii="Atkinson Hyperlegible" w:hAnsi="Atkinson Hyperlegible"/>
          <w:b/>
          <w:bCs/>
          <w:sz w:val="22"/>
        </w:rPr>
        <w:t>datenschutzkonform</w:t>
      </w:r>
      <w:r>
        <w:rPr>
          <w:rFonts w:ascii="Atkinson Hyperlegible" w:hAnsi="Atkinson Hyperlegible"/>
          <w:sz w:val="22"/>
        </w:rPr>
        <w:t xml:space="preserve"> kommunizieren und zusammenarbeiten – alle Nutzerinnen und Nutzer brauchen sich dazu nur ein einziges Mal anzumelden.</w:t>
      </w:r>
    </w:p>
    <w:p w:rsidR="00F313AA" w:rsidRDefault="00540CF7">
      <w:pPr>
        <w:jc w:val="both"/>
        <w:rPr>
          <w:rFonts w:ascii="Atkinson Hyperlegible" w:hAnsi="Atkinson Hyperlegible"/>
          <w:sz w:val="22"/>
        </w:rPr>
      </w:pPr>
      <w:r>
        <w:rPr>
          <w:rFonts w:ascii="Atkinson Hyperlegible" w:hAnsi="Atkinson Hyperlegible"/>
          <w:sz w:val="22"/>
        </w:rPr>
        <w:t xml:space="preserve">Ich wünsche uns allen viel Freude beim zukünftigen Kommunizieren und Zusammenarbeiten über die </w:t>
      </w:r>
      <w:proofErr w:type="spellStart"/>
      <w:r>
        <w:rPr>
          <w:rFonts w:ascii="Atkinson Hyperlegible" w:hAnsi="Atkinson Hyperlegible"/>
          <w:sz w:val="22"/>
        </w:rPr>
        <w:t>BayernCloud</w:t>
      </w:r>
      <w:proofErr w:type="spellEnd"/>
      <w:r>
        <w:rPr>
          <w:rFonts w:ascii="Atkinson Hyperlegible" w:hAnsi="Atkinson Hyperlegible"/>
          <w:sz w:val="22"/>
        </w:rPr>
        <w:t xml:space="preserve"> Schule.</w:t>
      </w:r>
    </w:p>
    <w:p w:rsidR="00F313AA" w:rsidRDefault="00540CF7">
      <w:pPr>
        <w:rPr>
          <w:rFonts w:ascii="Atkinson Hyperlegible" w:hAnsi="Atkinson Hyperlegible"/>
          <w:sz w:val="22"/>
        </w:rPr>
      </w:pPr>
      <w:r>
        <w:rPr>
          <w:rFonts w:ascii="Atkinson Hyperlegible" w:hAnsi="Atkinson Hyperlegible"/>
          <w:sz w:val="22"/>
        </w:rPr>
        <w:t>Mit freundlichen Grüßen</w:t>
      </w:r>
    </w:p>
    <w:p w:rsidR="00A276EA" w:rsidRDefault="00540CF7">
      <w:pPr>
        <w:rPr>
          <w:rFonts w:ascii="Atkinson Hyperlegible" w:hAnsi="Atkinson Hyperlegible"/>
          <w:sz w:val="22"/>
        </w:rPr>
      </w:pPr>
      <w:r>
        <w:rPr>
          <w:rFonts w:ascii="Atkinson Hyperlegible" w:hAnsi="Atkinson Hyperlegible"/>
          <w:sz w:val="22"/>
        </w:rPr>
        <w:t>...</w:t>
      </w:r>
    </w:p>
    <w:p w:rsidR="00A276EA" w:rsidRDefault="00A276EA">
      <w:pPr>
        <w:rPr>
          <w:rFonts w:ascii="Atkinson Hyperlegible" w:hAnsi="Atkinson Hyperlegible"/>
          <w:sz w:val="22"/>
        </w:rPr>
      </w:pPr>
      <w:r>
        <w:rPr>
          <w:rFonts w:ascii="Atkinson Hyperlegible" w:hAnsi="Atkinson Hyperlegible"/>
          <w:sz w:val="22"/>
        </w:rPr>
        <w:br w:type="page"/>
      </w: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F313AA">
        <w:tc>
          <w:tcPr>
            <w:tcW w:w="4530" w:type="dxa"/>
            <w:gridSpan w:val="2"/>
            <w:tcBorders>
              <w:top w:val="single" w:sz="4" w:space="0" w:color="auto"/>
              <w:left w:val="single" w:sz="4" w:space="0" w:color="auto"/>
              <w:bottom w:val="none" w:sz="4" w:space="0" w:color="000000"/>
              <w:right w:val="single" w:sz="4" w:space="0" w:color="auto"/>
            </w:tcBorders>
          </w:tcPr>
          <w:p w:rsidR="00F313AA" w:rsidRDefault="00540CF7">
            <w:pPr>
              <w:jc w:val="center"/>
              <w:rPr>
                <w:rFonts w:ascii="Atkinson Hyperlegible" w:hAnsi="Atkinson Hyperlegible"/>
                <w:szCs w:val="24"/>
              </w:rPr>
            </w:pPr>
            <w:bookmarkStart w:id="1" w:name="_GoBack"/>
            <w:bookmarkEnd w:id="1"/>
            <w:r>
              <w:rPr>
                <w:rFonts w:ascii="Atkinson Hyperlegible" w:hAnsi="Atkinson Hyperlegible"/>
                <w:szCs w:val="24"/>
              </w:rPr>
              <w:t xml:space="preserve">Download im </w:t>
            </w:r>
            <w:r>
              <w:rPr>
                <w:rFonts w:ascii="Atkinson Hyperlegible" w:hAnsi="Atkinson Hyperlegible"/>
                <w:b/>
                <w:szCs w:val="24"/>
              </w:rPr>
              <w:t>App Store</w:t>
            </w:r>
            <w:r>
              <w:rPr>
                <w:rFonts w:ascii="Atkinson Hyperlegible" w:hAnsi="Atkinson Hyperlegible"/>
                <w:szCs w:val="24"/>
              </w:rPr>
              <w:t xml:space="preserve"> </w:t>
            </w:r>
          </w:p>
          <w:p w:rsidR="00F313AA" w:rsidRDefault="00540CF7">
            <w:pPr>
              <w:jc w:val="center"/>
              <w:rPr>
                <w:rFonts w:ascii="Atkinson Hyperlegible" w:hAnsi="Atkinson Hyperlegible"/>
                <w:szCs w:val="24"/>
              </w:rPr>
            </w:pPr>
            <w:r>
              <w:rPr>
                <w:rFonts w:ascii="Atkinson Hyperlegible" w:hAnsi="Atkinson Hyperlegible"/>
                <w:szCs w:val="24"/>
              </w:rPr>
              <w:t>(iOS/</w:t>
            </w:r>
            <w:proofErr w:type="spellStart"/>
            <w:r>
              <w:rPr>
                <w:rFonts w:ascii="Atkinson Hyperlegible" w:hAnsi="Atkinson Hyperlegible"/>
                <w:szCs w:val="24"/>
              </w:rPr>
              <w:t>iPadOS</w:t>
            </w:r>
            <w:proofErr w:type="spellEnd"/>
            <w:r>
              <w:rPr>
                <w:rFonts w:ascii="Atkinson Hyperlegible" w:hAnsi="Atkinson Hyperlegible"/>
                <w:szCs w:val="24"/>
              </w:rPr>
              <w:t>)</w:t>
            </w:r>
          </w:p>
        </w:tc>
        <w:tc>
          <w:tcPr>
            <w:tcW w:w="4532" w:type="dxa"/>
            <w:gridSpan w:val="2"/>
            <w:tcBorders>
              <w:top w:val="single" w:sz="4" w:space="0" w:color="auto"/>
              <w:left w:val="single" w:sz="4" w:space="0" w:color="auto"/>
              <w:bottom w:val="none" w:sz="4" w:space="0" w:color="000000"/>
              <w:right w:val="single" w:sz="4" w:space="0" w:color="auto"/>
            </w:tcBorders>
          </w:tcPr>
          <w:p w:rsidR="00F313AA" w:rsidRDefault="00540CF7">
            <w:pPr>
              <w:jc w:val="center"/>
              <w:rPr>
                <w:rFonts w:ascii="Atkinson Hyperlegible" w:hAnsi="Atkinson Hyperlegible"/>
                <w:szCs w:val="24"/>
              </w:rPr>
            </w:pPr>
            <w:r>
              <w:rPr>
                <w:rFonts w:ascii="Atkinson Hyperlegible" w:hAnsi="Atkinson Hyperlegible"/>
                <w:szCs w:val="24"/>
              </w:rPr>
              <w:t xml:space="preserve">Download im </w:t>
            </w:r>
            <w:r>
              <w:rPr>
                <w:rFonts w:ascii="Atkinson Hyperlegible" w:hAnsi="Atkinson Hyperlegible"/>
                <w:b/>
                <w:szCs w:val="24"/>
              </w:rPr>
              <w:t>Google Play Store</w:t>
            </w:r>
            <w:r>
              <w:rPr>
                <w:rFonts w:ascii="Atkinson Hyperlegible" w:hAnsi="Atkinson Hyperlegible"/>
                <w:szCs w:val="24"/>
              </w:rPr>
              <w:t xml:space="preserve"> (Android)</w:t>
            </w:r>
          </w:p>
        </w:tc>
      </w:tr>
      <w:tr w:rsidR="00F313AA">
        <w:tc>
          <w:tcPr>
            <w:tcW w:w="2265" w:type="dxa"/>
            <w:tcBorders>
              <w:top w:val="none" w:sz="4" w:space="0" w:color="000000"/>
              <w:left w:val="single" w:sz="4" w:space="0" w:color="auto"/>
              <w:bottom w:val="none" w:sz="4" w:space="0" w:color="000000"/>
              <w:right w:val="none" w:sz="4" w:space="0" w:color="000000"/>
            </w:tcBorders>
          </w:tcPr>
          <w:p w:rsidR="00F313AA" w:rsidRDefault="00540CF7">
            <w:pPr>
              <w:jc w:val="center"/>
              <w:rPr>
                <w:rFonts w:ascii="Atkinson Hyperlegible" w:hAnsi="Atkinson Hyperlegible"/>
                <w:sz w:val="20"/>
              </w:rPr>
            </w:pPr>
            <w:r>
              <w:rPr>
                <w:rFonts w:ascii="Atkinson Hyperlegible" w:hAnsi="Atkinson Hyperlegible"/>
                <w:sz w:val="20"/>
              </w:rPr>
              <w:t>Messenger</w:t>
            </w:r>
          </w:p>
        </w:tc>
        <w:tc>
          <w:tcPr>
            <w:tcW w:w="2265" w:type="dxa"/>
            <w:tcBorders>
              <w:top w:val="none" w:sz="4" w:space="0" w:color="000000"/>
              <w:left w:val="none" w:sz="4" w:space="0" w:color="000000"/>
              <w:bottom w:val="none" w:sz="4" w:space="0" w:color="000000"/>
              <w:right w:val="single" w:sz="4" w:space="0" w:color="auto"/>
            </w:tcBorders>
          </w:tcPr>
          <w:p w:rsidR="00F313AA" w:rsidRDefault="00540CF7">
            <w:pPr>
              <w:jc w:val="center"/>
              <w:rPr>
                <w:rFonts w:ascii="Atkinson Hyperlegible" w:hAnsi="Atkinson Hyperlegible"/>
                <w:sz w:val="20"/>
              </w:rPr>
            </w:pPr>
            <w:r>
              <w:rPr>
                <w:rFonts w:ascii="Atkinson Hyperlegible" w:hAnsi="Atkinson Hyperlegible"/>
                <w:sz w:val="20"/>
              </w:rPr>
              <w:t>Drive</w:t>
            </w:r>
          </w:p>
        </w:tc>
        <w:tc>
          <w:tcPr>
            <w:tcW w:w="2266" w:type="dxa"/>
            <w:tcBorders>
              <w:top w:val="none" w:sz="4" w:space="0" w:color="000000"/>
              <w:left w:val="single" w:sz="4" w:space="0" w:color="auto"/>
              <w:bottom w:val="none" w:sz="4" w:space="0" w:color="000000"/>
              <w:right w:val="none" w:sz="4" w:space="0" w:color="000000"/>
            </w:tcBorders>
          </w:tcPr>
          <w:p w:rsidR="00F313AA" w:rsidRDefault="00540CF7">
            <w:pPr>
              <w:jc w:val="center"/>
              <w:rPr>
                <w:rFonts w:ascii="Atkinson Hyperlegible" w:hAnsi="Atkinson Hyperlegible"/>
                <w:sz w:val="20"/>
              </w:rPr>
            </w:pPr>
            <w:r>
              <w:rPr>
                <w:rFonts w:ascii="Atkinson Hyperlegible" w:hAnsi="Atkinson Hyperlegible"/>
                <w:sz w:val="20"/>
              </w:rPr>
              <w:t>Messenger</w:t>
            </w:r>
          </w:p>
        </w:tc>
        <w:tc>
          <w:tcPr>
            <w:tcW w:w="2266" w:type="dxa"/>
            <w:tcBorders>
              <w:top w:val="none" w:sz="4" w:space="0" w:color="000000"/>
              <w:left w:val="none" w:sz="4" w:space="0" w:color="000000"/>
              <w:bottom w:val="none" w:sz="4" w:space="0" w:color="000000"/>
              <w:right w:val="single" w:sz="4" w:space="0" w:color="auto"/>
            </w:tcBorders>
          </w:tcPr>
          <w:p w:rsidR="00F313AA" w:rsidRDefault="00540CF7">
            <w:pPr>
              <w:jc w:val="center"/>
              <w:rPr>
                <w:rFonts w:ascii="Atkinson Hyperlegible" w:hAnsi="Atkinson Hyperlegible"/>
                <w:sz w:val="20"/>
              </w:rPr>
            </w:pPr>
            <w:r>
              <w:rPr>
                <w:rFonts w:ascii="Atkinson Hyperlegible" w:hAnsi="Atkinson Hyperlegible"/>
                <w:sz w:val="20"/>
              </w:rPr>
              <w:t>Drive</w:t>
            </w:r>
          </w:p>
        </w:tc>
      </w:tr>
      <w:tr w:rsidR="00F313AA">
        <w:tc>
          <w:tcPr>
            <w:tcW w:w="2265" w:type="dxa"/>
            <w:tcBorders>
              <w:top w:val="none" w:sz="4" w:space="0" w:color="000000"/>
              <w:left w:val="single" w:sz="4" w:space="0" w:color="auto"/>
              <w:bottom w:val="single" w:sz="4" w:space="0" w:color="auto"/>
              <w:right w:val="none" w:sz="4" w:space="0" w:color="000000"/>
            </w:tcBorders>
            <w:vAlign w:val="center"/>
          </w:tcPr>
          <w:p w:rsidR="00F313AA" w:rsidRDefault="00540CF7">
            <w:pPr>
              <w:jc w:val="center"/>
              <w:rPr>
                <w:rFonts w:ascii="Atkinson Hyperlegible" w:hAnsi="Atkinson Hyperlegible"/>
              </w:rPr>
            </w:pPr>
            <w:r>
              <w:rPr>
                <w:noProof/>
              </w:rPr>
              <mc:AlternateContent>
                <mc:Choice Requires="wpg">
                  <w:drawing>
                    <wp:inline distT="0" distB="0" distL="0" distR="0">
                      <wp:extent cx="1188000" cy="1188000"/>
                      <wp:effectExtent l="0" t="0" r="0" b="0"/>
                      <wp:docPr id="6"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pic:cNvPicPr>
                            </pic:nvPicPr>
                            <pic:blipFill>
                              <a:blip r:embed="rId25"/>
                              <a:stretch/>
                            </pic:blipFill>
                            <pic:spPr bwMode="auto">
                              <a:xfrm>
                                <a:off x="0" y="0"/>
                                <a:ext cx="1188000" cy="11880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93.5pt;height:93.5pt;mso-wrap-distance-left:0.0pt;mso-wrap-distance-top:0.0pt;mso-wrap-distance-right:0.0pt;mso-wrap-distance-bottom:0.0pt;" stroked="f">
                      <v:path textboxrect="0,0,0,0"/>
                      <v:imagedata r:id="rId26" o:title=""/>
                    </v:shape>
                  </w:pict>
                </mc:Fallback>
              </mc:AlternateContent>
            </w:r>
          </w:p>
        </w:tc>
        <w:tc>
          <w:tcPr>
            <w:tcW w:w="2265" w:type="dxa"/>
            <w:tcBorders>
              <w:top w:val="none" w:sz="4" w:space="0" w:color="000000"/>
              <w:left w:val="none" w:sz="4" w:space="0" w:color="000000"/>
              <w:bottom w:val="single" w:sz="4" w:space="0" w:color="auto"/>
              <w:right w:val="single" w:sz="4" w:space="0" w:color="auto"/>
            </w:tcBorders>
            <w:vAlign w:val="center"/>
          </w:tcPr>
          <w:p w:rsidR="00F313AA" w:rsidRDefault="00540CF7">
            <w:pPr>
              <w:jc w:val="center"/>
              <w:rPr>
                <w:rFonts w:ascii="Atkinson Hyperlegible" w:hAnsi="Atkinson Hyperlegible"/>
              </w:rPr>
            </w:pPr>
            <w:r>
              <w:rPr>
                <w:noProof/>
              </w:rPr>
              <mc:AlternateContent>
                <mc:Choice Requires="wpg">
                  <w:drawing>
                    <wp:inline distT="0" distB="0" distL="0" distR="0">
                      <wp:extent cx="1188000" cy="1188000"/>
                      <wp:effectExtent l="0" t="0" r="0" b="0"/>
                      <wp:docPr id="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pic:cNvPicPr>
                            </pic:nvPicPr>
                            <pic:blipFill>
                              <a:blip r:embed="rId27"/>
                              <a:stretch/>
                            </pic:blipFill>
                            <pic:spPr bwMode="auto">
                              <a:xfrm>
                                <a:off x="0" y="0"/>
                                <a:ext cx="1188000" cy="11880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93.5pt;height:93.5pt;mso-wrap-distance-left:0.0pt;mso-wrap-distance-top:0.0pt;mso-wrap-distance-right:0.0pt;mso-wrap-distance-bottom:0.0pt;" stroked="f">
                      <v:path textboxrect="0,0,0,0"/>
                      <v:imagedata r:id="rId28" o:title=""/>
                    </v:shape>
                  </w:pict>
                </mc:Fallback>
              </mc:AlternateContent>
            </w:r>
          </w:p>
        </w:tc>
        <w:tc>
          <w:tcPr>
            <w:tcW w:w="2266" w:type="dxa"/>
            <w:tcBorders>
              <w:top w:val="none" w:sz="4" w:space="0" w:color="000000"/>
              <w:left w:val="single" w:sz="4" w:space="0" w:color="auto"/>
              <w:bottom w:val="single" w:sz="4" w:space="0" w:color="auto"/>
              <w:right w:val="none" w:sz="4" w:space="0" w:color="000000"/>
            </w:tcBorders>
            <w:vAlign w:val="center"/>
          </w:tcPr>
          <w:p w:rsidR="00F313AA" w:rsidRDefault="00540CF7">
            <w:pPr>
              <w:jc w:val="center"/>
              <w:rPr>
                <w:rFonts w:ascii="Atkinson Hyperlegible" w:hAnsi="Atkinson Hyperlegible"/>
              </w:rPr>
            </w:pPr>
            <w:r>
              <w:rPr>
                <w:noProof/>
              </w:rPr>
              <mc:AlternateContent>
                <mc:Choice Requires="wpg">
                  <w:drawing>
                    <wp:inline distT="0" distB="0" distL="0" distR="0">
                      <wp:extent cx="1188000" cy="1188000"/>
                      <wp:effectExtent l="0" t="0" r="0" b="0"/>
                      <wp:docPr id="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pic:cNvPicPr>
                            </pic:nvPicPr>
                            <pic:blipFill>
                              <a:blip r:embed="rId29"/>
                              <a:stretch/>
                            </pic:blipFill>
                            <pic:spPr bwMode="auto">
                              <a:xfrm>
                                <a:off x="0" y="0"/>
                                <a:ext cx="1188000" cy="11880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93.5pt;height:93.5pt;mso-wrap-distance-left:0.0pt;mso-wrap-distance-top:0.0pt;mso-wrap-distance-right:0.0pt;mso-wrap-distance-bottom:0.0pt;" stroked="f">
                      <v:path textboxrect="0,0,0,0"/>
                      <v:imagedata r:id="rId30" o:title=""/>
                    </v:shape>
                  </w:pict>
                </mc:Fallback>
              </mc:AlternateContent>
            </w:r>
          </w:p>
        </w:tc>
        <w:tc>
          <w:tcPr>
            <w:tcW w:w="2266" w:type="dxa"/>
            <w:tcBorders>
              <w:top w:val="none" w:sz="4" w:space="0" w:color="000000"/>
              <w:left w:val="none" w:sz="4" w:space="0" w:color="000000"/>
              <w:bottom w:val="single" w:sz="4" w:space="0" w:color="auto"/>
              <w:right w:val="single" w:sz="4" w:space="0" w:color="auto"/>
            </w:tcBorders>
            <w:vAlign w:val="center"/>
          </w:tcPr>
          <w:p w:rsidR="00F313AA" w:rsidRDefault="00540CF7">
            <w:pPr>
              <w:jc w:val="center"/>
              <w:rPr>
                <w:rFonts w:ascii="Atkinson Hyperlegible" w:hAnsi="Atkinson Hyperlegible"/>
              </w:rPr>
            </w:pPr>
            <w:r>
              <w:rPr>
                <w:noProof/>
              </w:rPr>
              <mc:AlternateContent>
                <mc:Choice Requires="wpg">
                  <w:drawing>
                    <wp:inline distT="0" distB="0" distL="0" distR="0">
                      <wp:extent cx="1188000" cy="1188000"/>
                      <wp:effectExtent l="0" t="0" r="0" b="0"/>
                      <wp:docPr id="9"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pic:cNvPicPr>
                            </pic:nvPicPr>
                            <pic:blipFill>
                              <a:blip r:embed="rId31"/>
                              <a:stretch/>
                            </pic:blipFill>
                            <pic:spPr bwMode="auto">
                              <a:xfrm>
                                <a:off x="0" y="0"/>
                                <a:ext cx="1188000" cy="11880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93.5pt;height:93.5pt;mso-wrap-distance-left:0.0pt;mso-wrap-distance-top:0.0pt;mso-wrap-distance-right:0.0pt;mso-wrap-distance-bottom:0.0pt;" stroked="f">
                      <v:path textboxrect="0,0,0,0"/>
                      <v:imagedata r:id="rId32" o:title=""/>
                    </v:shape>
                  </w:pict>
                </mc:Fallback>
              </mc:AlternateContent>
            </w:r>
          </w:p>
        </w:tc>
      </w:tr>
      <w:tr w:rsidR="00F313AA">
        <w:tc>
          <w:tcPr>
            <w:tcW w:w="9062" w:type="dxa"/>
            <w:gridSpan w:val="4"/>
            <w:vAlign w:val="center"/>
          </w:tcPr>
          <w:p w:rsidR="00F313AA" w:rsidRDefault="00540CF7">
            <w:pPr>
              <w:jc w:val="center"/>
              <w:rPr>
                <w:rFonts w:ascii="Atkinson Hyperlegible" w:hAnsi="Atkinson Hyperlegible"/>
                <w:sz w:val="20"/>
                <w:szCs w:val="20"/>
              </w:rPr>
            </w:pPr>
            <w:r>
              <w:rPr>
                <w:rFonts w:ascii="Atkinson Hyperlegible" w:hAnsi="Atkinson Hyperlegible"/>
                <w:b/>
                <w:sz w:val="20"/>
                <w:szCs w:val="20"/>
              </w:rPr>
              <w:t>Hier finden Sie für jedes Endgerät den passenden Client</w:t>
            </w:r>
            <w:r>
              <w:rPr>
                <w:rFonts w:ascii="Atkinson Hyperlegible" w:hAnsi="Atkinson Hyperlegible"/>
                <w:sz w:val="20"/>
                <w:szCs w:val="20"/>
              </w:rPr>
              <w:br/>
            </w:r>
          </w:p>
          <w:p w:rsidR="00F313AA" w:rsidRDefault="00540CF7">
            <w:pPr>
              <w:ind w:left="1304" w:hanging="1304"/>
              <w:rPr>
                <w:rFonts w:ascii="Atkinson Hyperlegible" w:hAnsi="Atkinson Hyperlegible"/>
                <w:sz w:val="20"/>
                <w:szCs w:val="20"/>
              </w:rPr>
            </w:pPr>
            <w:r>
              <w:rPr>
                <w:rFonts w:ascii="Atkinson Hyperlegible" w:hAnsi="Atkinson Hyperlegible"/>
                <w:sz w:val="20"/>
                <w:szCs w:val="20"/>
              </w:rPr>
              <w:t xml:space="preserve">Messenger: </w:t>
            </w:r>
            <w:r>
              <w:rPr>
                <w:rFonts w:ascii="Atkinson Hyperlegible" w:hAnsi="Atkinson Hyperlegible"/>
                <w:sz w:val="20"/>
                <w:szCs w:val="20"/>
              </w:rPr>
              <w:tab/>
            </w:r>
            <w:hyperlink r:id="rId33" w:tooltip="https://www.bycs.de/hilfe-und-tutorials/messenger/client-fuer-eigenes-endgeraet-herunterladen/index.html" w:history="1">
              <w:r>
                <w:rPr>
                  <w:rStyle w:val="Hyperlink"/>
                  <w:rFonts w:ascii="Atkinson Hyperlegible" w:hAnsi="Atkinson Hyperlegible"/>
                  <w:sz w:val="20"/>
                  <w:szCs w:val="20"/>
                </w:rPr>
                <w:t>https://www.bycs.de/hilfe-und-tutorials/messenger/client-fuer-eigenes-endgeraet-herunterladen/index.html</w:t>
              </w:r>
            </w:hyperlink>
            <w:r>
              <w:rPr>
                <w:rFonts w:ascii="Atkinson Hyperlegible" w:hAnsi="Atkinson Hyperlegible"/>
                <w:sz w:val="20"/>
                <w:szCs w:val="20"/>
              </w:rPr>
              <w:br/>
            </w:r>
          </w:p>
          <w:p w:rsidR="00F313AA" w:rsidRDefault="00540CF7">
            <w:pPr>
              <w:ind w:left="1304" w:hanging="1304"/>
              <w:rPr>
                <w:rFonts w:ascii="Atkinson Hyperlegible" w:hAnsi="Atkinson Hyperlegible"/>
                <w:sz w:val="20"/>
                <w:szCs w:val="20"/>
              </w:rPr>
            </w:pPr>
            <w:r>
              <w:rPr>
                <w:rFonts w:ascii="Atkinson Hyperlegible" w:hAnsi="Atkinson Hyperlegible"/>
                <w:sz w:val="20"/>
                <w:szCs w:val="20"/>
              </w:rPr>
              <w:t xml:space="preserve">Drive: </w:t>
            </w:r>
            <w:r>
              <w:rPr>
                <w:rFonts w:ascii="Atkinson Hyperlegible" w:hAnsi="Atkinson Hyperlegible"/>
                <w:sz w:val="20"/>
                <w:szCs w:val="20"/>
              </w:rPr>
              <w:tab/>
            </w:r>
            <w:hyperlink r:id="rId34" w:tooltip="https://www.bycs.de/hilfe-und-tutorials/cloudspeicher/client-fuer-eigenes-endgeraet-herunterladen/index.html" w:history="1">
              <w:r>
                <w:rPr>
                  <w:rStyle w:val="Hyperlink"/>
                  <w:rFonts w:ascii="Atkinson Hyperlegible" w:hAnsi="Atkinson Hyperlegible"/>
                  <w:sz w:val="20"/>
                  <w:szCs w:val="20"/>
                </w:rPr>
                <w:t>https://www.bycs.de/hilfe-und-tutorials/cloudspeicher/client-fuer-eigenes-endgeraet-herunterladen/index.html</w:t>
              </w:r>
            </w:hyperlink>
            <w:r>
              <w:rPr>
                <w:rFonts w:ascii="Atkinson Hyperlegible" w:hAnsi="Atkinson Hyperlegible"/>
                <w:sz w:val="20"/>
                <w:szCs w:val="20"/>
              </w:rPr>
              <w:t xml:space="preserve"> </w:t>
            </w:r>
          </w:p>
          <w:p w:rsidR="00F313AA" w:rsidRDefault="00F313AA"/>
        </w:tc>
      </w:tr>
      <w:tr w:rsidR="00F313AA">
        <w:tc>
          <w:tcPr>
            <w:tcW w:w="9062" w:type="dxa"/>
            <w:gridSpan w:val="4"/>
            <w:vAlign w:val="center"/>
          </w:tcPr>
          <w:p w:rsidR="00F313AA" w:rsidRDefault="00540CF7">
            <w:pPr>
              <w:jc w:val="center"/>
              <w:rPr>
                <w:rFonts w:ascii="Atkinson Hyperlegible" w:hAnsi="Atkinson Hyperlegible"/>
                <w:b/>
                <w:sz w:val="20"/>
                <w:szCs w:val="20"/>
              </w:rPr>
            </w:pPr>
            <w:r>
              <w:rPr>
                <w:rFonts w:ascii="Atkinson Hyperlegible" w:hAnsi="Atkinson Hyperlegible"/>
                <w:b/>
                <w:sz w:val="20"/>
                <w:szCs w:val="20"/>
              </w:rPr>
              <w:t>URLs für die Nutzung im Browser</w:t>
            </w:r>
          </w:p>
          <w:p w:rsidR="00F313AA" w:rsidRDefault="00F313AA">
            <w:pPr>
              <w:jc w:val="center"/>
              <w:rPr>
                <w:rFonts w:ascii="Atkinson Hyperlegible" w:hAnsi="Atkinson Hyperlegible"/>
                <w:b/>
                <w:sz w:val="20"/>
                <w:szCs w:val="20"/>
              </w:rPr>
            </w:pPr>
          </w:p>
          <w:p w:rsidR="00F313AA" w:rsidRDefault="00540CF7">
            <w:pPr>
              <w:rPr>
                <w:rFonts w:ascii="Atkinson Hyperlegible" w:hAnsi="Atkinson Hyperlegible"/>
                <w:sz w:val="20"/>
                <w:szCs w:val="20"/>
              </w:rPr>
            </w:pPr>
            <w:r>
              <w:rPr>
                <w:rFonts w:ascii="Atkinson Hyperlegible" w:hAnsi="Atkinson Hyperlegible"/>
                <w:sz w:val="20"/>
                <w:szCs w:val="20"/>
              </w:rPr>
              <w:t xml:space="preserve">Messenger: </w:t>
            </w:r>
            <w:r>
              <w:rPr>
                <w:rFonts w:ascii="Atkinson Hyperlegible" w:hAnsi="Atkinson Hyperlegible"/>
                <w:sz w:val="20"/>
                <w:szCs w:val="20"/>
              </w:rPr>
              <w:tab/>
            </w:r>
            <w:hyperlink r:id="rId35" w:tooltip="https://messenger.bycs.de" w:history="1">
              <w:r>
                <w:rPr>
                  <w:rStyle w:val="Hyperlink"/>
                  <w:rFonts w:ascii="Atkinson Hyperlegible" w:hAnsi="Atkinson Hyperlegible"/>
                  <w:sz w:val="20"/>
                  <w:szCs w:val="20"/>
                </w:rPr>
                <w:t>https://messenger.bycs.de</w:t>
              </w:r>
            </w:hyperlink>
          </w:p>
          <w:p w:rsidR="00F313AA" w:rsidRDefault="00540CF7">
            <w:pPr>
              <w:rPr>
                <w:rFonts w:ascii="Atkinson Hyperlegible" w:hAnsi="Atkinson Hyperlegible"/>
                <w:sz w:val="20"/>
                <w:szCs w:val="20"/>
              </w:rPr>
            </w:pPr>
            <w:r>
              <w:rPr>
                <w:rFonts w:ascii="Atkinson Hyperlegible" w:hAnsi="Atkinson Hyperlegible"/>
                <w:sz w:val="20"/>
                <w:szCs w:val="20"/>
              </w:rPr>
              <w:t xml:space="preserve">Drive/Office: </w:t>
            </w:r>
            <w:r>
              <w:rPr>
                <w:rFonts w:ascii="Atkinson Hyperlegible" w:hAnsi="Atkinson Hyperlegible"/>
                <w:sz w:val="20"/>
                <w:szCs w:val="20"/>
              </w:rPr>
              <w:tab/>
            </w:r>
            <w:hyperlink r:id="rId36" w:tooltip="https://drive.bycs.de" w:history="1">
              <w:r>
                <w:rPr>
                  <w:rStyle w:val="Hyperlink"/>
                  <w:rFonts w:ascii="Atkinson Hyperlegible" w:hAnsi="Atkinson Hyperlegible"/>
                  <w:sz w:val="20"/>
                  <w:szCs w:val="20"/>
                </w:rPr>
                <w:t>https://drive.bycs.de</w:t>
              </w:r>
            </w:hyperlink>
          </w:p>
          <w:p w:rsidR="00F313AA" w:rsidRDefault="00F313AA">
            <w:pPr>
              <w:rPr>
                <w:rFonts w:ascii="Atkinson Hyperlegible" w:hAnsi="Atkinson Hyperlegible"/>
                <w:b/>
                <w:sz w:val="20"/>
                <w:szCs w:val="20"/>
              </w:rPr>
            </w:pPr>
          </w:p>
        </w:tc>
      </w:tr>
      <w:tr w:rsidR="00F313AA">
        <w:tc>
          <w:tcPr>
            <w:tcW w:w="9062" w:type="dxa"/>
            <w:gridSpan w:val="4"/>
            <w:vAlign w:val="center"/>
          </w:tcPr>
          <w:p w:rsidR="00F313AA" w:rsidRDefault="00540CF7">
            <w:pPr>
              <w:jc w:val="center"/>
              <w:rPr>
                <w:rFonts w:ascii="Atkinson Hyperlegible" w:hAnsi="Atkinson Hyperlegible"/>
                <w:b/>
                <w:sz w:val="20"/>
                <w:szCs w:val="20"/>
              </w:rPr>
            </w:pPr>
            <w:r>
              <w:rPr>
                <w:rFonts w:ascii="Atkinson Hyperlegible" w:hAnsi="Atkinson Hyperlegible"/>
                <w:b/>
                <w:sz w:val="20"/>
                <w:szCs w:val="20"/>
              </w:rPr>
              <w:t xml:space="preserve">Hilfe &amp; Tutorials </w:t>
            </w:r>
          </w:p>
          <w:p w:rsidR="00F313AA" w:rsidRDefault="00F313AA">
            <w:pPr>
              <w:rPr>
                <w:rFonts w:ascii="Atkinson Hyperlegible" w:hAnsi="Atkinson Hyperlegible"/>
                <w:sz w:val="20"/>
                <w:szCs w:val="20"/>
              </w:rPr>
            </w:pPr>
          </w:p>
          <w:p w:rsidR="00F313AA" w:rsidRDefault="00540CF7">
            <w:pPr>
              <w:rPr>
                <w:rFonts w:ascii="Atkinson Hyperlegible" w:hAnsi="Atkinson Hyperlegible"/>
                <w:sz w:val="20"/>
                <w:szCs w:val="20"/>
              </w:rPr>
            </w:pPr>
            <w:r>
              <w:rPr>
                <w:rFonts w:ascii="Atkinson Hyperlegible" w:hAnsi="Atkinson Hyperlegible"/>
                <w:sz w:val="20"/>
                <w:szCs w:val="20"/>
              </w:rPr>
              <w:t xml:space="preserve">Messenger: </w:t>
            </w:r>
            <w:r>
              <w:rPr>
                <w:rFonts w:ascii="Atkinson Hyperlegible" w:hAnsi="Atkinson Hyperlegible"/>
                <w:sz w:val="20"/>
                <w:szCs w:val="20"/>
              </w:rPr>
              <w:tab/>
            </w:r>
            <w:hyperlink r:id="rId37" w:tooltip="https://www.bycs.de/messenger-hilfe" w:history="1">
              <w:r>
                <w:rPr>
                  <w:rStyle w:val="Hyperlink"/>
                  <w:rFonts w:ascii="Atkinson Hyperlegible" w:hAnsi="Atkinson Hyperlegible"/>
                  <w:sz w:val="20"/>
                  <w:szCs w:val="20"/>
                </w:rPr>
                <w:t>https://www.bycs.de/messenger-hilfe</w:t>
              </w:r>
            </w:hyperlink>
            <w:r>
              <w:rPr>
                <w:rFonts w:ascii="Atkinson Hyperlegible" w:hAnsi="Atkinson Hyperlegible"/>
                <w:sz w:val="20"/>
                <w:szCs w:val="20"/>
              </w:rPr>
              <w:t xml:space="preserve"> </w:t>
            </w:r>
          </w:p>
          <w:p w:rsidR="00F313AA" w:rsidRDefault="00540CF7">
            <w:pPr>
              <w:rPr>
                <w:rFonts w:ascii="Atkinson Hyperlegible" w:hAnsi="Atkinson Hyperlegible"/>
                <w:sz w:val="20"/>
                <w:szCs w:val="20"/>
              </w:rPr>
            </w:pPr>
            <w:r>
              <w:rPr>
                <w:rFonts w:ascii="Atkinson Hyperlegible" w:hAnsi="Atkinson Hyperlegible"/>
                <w:sz w:val="20"/>
                <w:szCs w:val="20"/>
              </w:rPr>
              <w:t>Drive:</w:t>
            </w:r>
            <w:r>
              <w:rPr>
                <w:rFonts w:ascii="Atkinson Hyperlegible" w:hAnsi="Atkinson Hyperlegible"/>
                <w:sz w:val="20"/>
                <w:szCs w:val="20"/>
              </w:rPr>
              <w:tab/>
            </w:r>
            <w:r>
              <w:rPr>
                <w:rFonts w:ascii="Atkinson Hyperlegible" w:hAnsi="Atkinson Hyperlegible"/>
                <w:sz w:val="20"/>
                <w:szCs w:val="20"/>
              </w:rPr>
              <w:tab/>
            </w:r>
            <w:hyperlink r:id="rId38" w:tooltip="https://www.bycs.de/drive-hilfe" w:history="1">
              <w:r>
                <w:rPr>
                  <w:rStyle w:val="Hyperlink"/>
                  <w:rFonts w:ascii="Atkinson Hyperlegible" w:hAnsi="Atkinson Hyperlegible"/>
                  <w:sz w:val="20"/>
                  <w:szCs w:val="20"/>
                </w:rPr>
                <w:t>https://www.bycs.de/drive-hilfe</w:t>
              </w:r>
            </w:hyperlink>
            <w:r>
              <w:rPr>
                <w:rFonts w:ascii="Atkinson Hyperlegible" w:hAnsi="Atkinson Hyperlegible"/>
                <w:sz w:val="20"/>
                <w:szCs w:val="20"/>
              </w:rPr>
              <w:t xml:space="preserve"> </w:t>
            </w:r>
          </w:p>
          <w:p w:rsidR="00F313AA" w:rsidRDefault="00540CF7">
            <w:pPr>
              <w:rPr>
                <w:rFonts w:ascii="Atkinson Hyperlegible" w:hAnsi="Atkinson Hyperlegible"/>
                <w:b/>
                <w:bCs/>
                <w:sz w:val="20"/>
                <w:szCs w:val="20"/>
              </w:rPr>
            </w:pPr>
            <w:r>
              <w:rPr>
                <w:rFonts w:ascii="Atkinson Hyperlegible" w:hAnsi="Atkinson Hyperlegible"/>
                <w:sz w:val="20"/>
                <w:szCs w:val="20"/>
              </w:rPr>
              <w:t>Office:</w:t>
            </w:r>
            <w:r>
              <w:rPr>
                <w:rFonts w:ascii="Atkinson Hyperlegible" w:hAnsi="Atkinson Hyperlegible"/>
                <w:sz w:val="20"/>
                <w:szCs w:val="20"/>
              </w:rPr>
              <w:tab/>
            </w:r>
            <w:r>
              <w:rPr>
                <w:rFonts w:ascii="Atkinson Hyperlegible" w:hAnsi="Atkinson Hyperlegible"/>
                <w:sz w:val="20"/>
                <w:szCs w:val="20"/>
              </w:rPr>
              <w:tab/>
            </w:r>
            <w:hyperlink r:id="rId39" w:tooltip="https://www.bycs.de/hilfe-und-tutorials/office/index.html" w:history="1">
              <w:r>
                <w:rPr>
                  <w:rStyle w:val="Hyperlink"/>
                  <w:rFonts w:ascii="Atkinson Hyperlegible" w:hAnsi="Atkinson Hyperlegible"/>
                  <w:sz w:val="20"/>
                  <w:szCs w:val="20"/>
                </w:rPr>
                <w:t>https://www.bycs.de/office-hilfe</w:t>
              </w:r>
            </w:hyperlink>
            <w:r>
              <w:rPr>
                <w:rFonts w:ascii="Atkinson Hyperlegible" w:hAnsi="Atkinson Hyperlegible"/>
                <w:sz w:val="20"/>
                <w:szCs w:val="20"/>
              </w:rPr>
              <w:br/>
            </w:r>
          </w:p>
        </w:tc>
      </w:tr>
      <w:tr w:rsidR="00F313AA">
        <w:tc>
          <w:tcPr>
            <w:tcW w:w="9062" w:type="dxa"/>
            <w:gridSpan w:val="4"/>
            <w:vAlign w:val="center"/>
          </w:tcPr>
          <w:p w:rsidR="00F313AA" w:rsidRDefault="00540CF7">
            <w:pPr>
              <w:jc w:val="center"/>
              <w:rPr>
                <w:rFonts w:ascii="Atkinson Hyperlegible" w:hAnsi="Atkinson Hyperlegible"/>
                <w:b/>
                <w:sz w:val="20"/>
                <w:szCs w:val="20"/>
              </w:rPr>
            </w:pPr>
            <w:r>
              <w:rPr>
                <w:rFonts w:ascii="Atkinson Hyperlegible" w:hAnsi="Atkinson Hyperlegible"/>
                <w:b/>
                <w:sz w:val="20"/>
                <w:szCs w:val="20"/>
              </w:rPr>
              <w:t>Rechtliche Dokumente (Datenschutzerklärung, Nutzungsbedingungen)</w:t>
            </w:r>
          </w:p>
          <w:p w:rsidR="00F313AA" w:rsidRDefault="00F313AA">
            <w:pPr>
              <w:jc w:val="center"/>
              <w:rPr>
                <w:rFonts w:ascii="Atkinson Hyperlegible" w:hAnsi="Atkinson Hyperlegible"/>
                <w:sz w:val="20"/>
                <w:szCs w:val="20"/>
              </w:rPr>
            </w:pPr>
          </w:p>
          <w:p w:rsidR="00F313AA" w:rsidRDefault="00540CF7">
            <w:pPr>
              <w:rPr>
                <w:rFonts w:ascii="Atkinson Hyperlegible" w:hAnsi="Atkinson Hyperlegible"/>
                <w:sz w:val="20"/>
                <w:szCs w:val="20"/>
              </w:rPr>
            </w:pPr>
            <w:r>
              <w:rPr>
                <w:rFonts w:ascii="Atkinson Hyperlegible" w:hAnsi="Atkinson Hyperlegible"/>
                <w:sz w:val="20"/>
                <w:szCs w:val="20"/>
              </w:rPr>
              <w:t xml:space="preserve">Messenger: </w:t>
            </w:r>
            <w:r>
              <w:rPr>
                <w:rFonts w:ascii="Atkinson Hyperlegible" w:hAnsi="Atkinson Hyperlegible"/>
                <w:sz w:val="20"/>
                <w:szCs w:val="20"/>
              </w:rPr>
              <w:tab/>
            </w:r>
            <w:hyperlink r:id="rId40" w:tooltip="https://www.bycs.de/themenkomplex/messenger/rechtliche-dokumente/index.html" w:history="1">
              <w:r>
                <w:rPr>
                  <w:rStyle w:val="Hyperlink"/>
                  <w:rFonts w:ascii="Atkinson Hyperlegible" w:hAnsi="Atkinson Hyperlegible"/>
                  <w:sz w:val="20"/>
                  <w:szCs w:val="20"/>
                </w:rPr>
                <w:t>https://www.bycs.de/themenkomplex/messenger/rechtliche-dokumente/index.html</w:t>
              </w:r>
            </w:hyperlink>
          </w:p>
          <w:p w:rsidR="00F313AA" w:rsidRDefault="00540CF7">
            <w:pPr>
              <w:ind w:left="1417" w:hanging="1418"/>
              <w:rPr>
                <w:rFonts w:ascii="Atkinson Hyperlegible" w:hAnsi="Atkinson Hyperlegible"/>
                <w:sz w:val="20"/>
                <w:szCs w:val="20"/>
              </w:rPr>
            </w:pPr>
            <w:r>
              <w:rPr>
                <w:rFonts w:ascii="Atkinson Hyperlegible" w:hAnsi="Atkinson Hyperlegible"/>
                <w:sz w:val="20"/>
                <w:szCs w:val="20"/>
              </w:rPr>
              <w:t>Drive/Office:</w:t>
            </w:r>
            <w:r>
              <w:rPr>
                <w:rFonts w:ascii="Atkinson Hyperlegible" w:hAnsi="Atkinson Hyperlegible"/>
                <w:sz w:val="20"/>
                <w:szCs w:val="20"/>
              </w:rPr>
              <w:tab/>
            </w:r>
            <w:hyperlink r:id="rId41" w:tooltip="https://www.bycs.de/themenkomplex/cloud-speicher/rechtliche-dokumente/index.html" w:history="1">
              <w:r>
                <w:rPr>
                  <w:rStyle w:val="Hyperlink"/>
                  <w:rFonts w:ascii="Atkinson Hyperlegible" w:hAnsi="Atkinson Hyperlegible"/>
                  <w:sz w:val="20"/>
                  <w:szCs w:val="20"/>
                </w:rPr>
                <w:t>https://www.bycs.de/themenkomplex/cloud-speicher/rechtliche-dokumente/index.html</w:t>
              </w:r>
            </w:hyperlink>
          </w:p>
          <w:p w:rsidR="00F313AA" w:rsidRDefault="00F313AA">
            <w:pPr>
              <w:jc w:val="center"/>
              <w:rPr>
                <w:rFonts w:ascii="Atkinson Hyperlegible" w:hAnsi="Atkinson Hyperlegible"/>
                <w:b/>
                <w:sz w:val="20"/>
                <w:szCs w:val="20"/>
              </w:rPr>
            </w:pPr>
          </w:p>
        </w:tc>
      </w:tr>
    </w:tbl>
    <w:p w:rsidR="00F313AA" w:rsidRDefault="00540CF7">
      <w:pPr>
        <w:rPr>
          <w:rFonts w:ascii="Atkinson Hyperlegible" w:hAnsi="Atkinson Hyperlegible"/>
        </w:rPr>
      </w:pPr>
      <w:r>
        <w:rPr>
          <w:rFonts w:ascii="Atkinson Hyperlegible" w:eastAsia="Times New Roman" w:hAnsi="Atkinson Hyperlegible" w:cs="Arial"/>
          <w:color w:val="000000"/>
          <w:szCs w:val="24"/>
          <w:lang w:eastAsia="de-DE"/>
        </w:rPr>
        <w:br w:type="page" w:clear="all"/>
      </w:r>
    </w:p>
    <w:p w:rsidR="00F313AA" w:rsidRDefault="00540CF7">
      <w:pPr>
        <w:pBdr>
          <w:top w:val="single" w:sz="2" w:space="0" w:color="E8E8EA"/>
          <w:left w:val="single" w:sz="2" w:space="0" w:color="E8E8EA"/>
          <w:bottom w:val="single" w:sz="2" w:space="0" w:color="E8E8EA"/>
          <w:right w:val="single" w:sz="2" w:space="0" w:color="E8E8EA"/>
        </w:pBdr>
        <w:tabs>
          <w:tab w:val="left" w:pos="1843"/>
        </w:tabs>
        <w:spacing w:after="0" w:line="240" w:lineRule="auto"/>
        <w:outlineLvl w:val="1"/>
        <w:rPr>
          <w:rFonts w:eastAsia="Times New Roman" w:cs="Arial"/>
          <w:color w:val="000000"/>
          <w:sz w:val="36"/>
          <w:szCs w:val="36"/>
        </w:rPr>
      </w:pPr>
      <w:r>
        <w:rPr>
          <w:rFonts w:ascii="Atkinson Hyperlegible" w:eastAsia="Times New Roman" w:hAnsi="Atkinson Hyperlegible" w:cs="Arial"/>
          <w:noProof/>
          <w:color w:val="000000"/>
          <w:sz w:val="36"/>
          <w:szCs w:val="36"/>
          <w:lang w:eastAsia="de-DE"/>
        </w:rPr>
        <w:lastRenderedPageBreak/>
        <mc:AlternateContent>
          <mc:Choice Requires="wpg">
            <w:drawing>
              <wp:anchor distT="0" distB="0" distL="114300" distR="114300" simplePos="0" relativeHeight="251662336" behindDoc="0" locked="0" layoutInCell="1" allowOverlap="1">
                <wp:simplePos x="0" y="0"/>
                <wp:positionH relativeFrom="column">
                  <wp:posOffset>3130255</wp:posOffset>
                </wp:positionH>
                <wp:positionV relativeFrom="paragraph">
                  <wp:posOffset>-145415</wp:posOffset>
                </wp:positionV>
                <wp:extent cx="2650362" cy="619760"/>
                <wp:effectExtent l="0" t="0" r="0" b="0"/>
                <wp:wrapNone/>
                <wp:docPr id="10" name="Gruppieren 9"/>
                <wp:cNvGraphicFramePr/>
                <a:graphic xmlns:a="http://schemas.openxmlformats.org/drawingml/2006/main">
                  <a:graphicData uri="http://schemas.microsoft.com/office/word/2010/wordprocessingGroup">
                    <wpg:wgp>
                      <wpg:cNvGrpSpPr/>
                      <wpg:grpSpPr bwMode="auto">
                        <a:xfrm>
                          <a:off x="0" y="0"/>
                          <a:ext cx="2650361" cy="619759"/>
                          <a:chOff x="0" y="0"/>
                          <a:chExt cx="2650361" cy="619759"/>
                        </a:xfrm>
                      </wpg:grpSpPr>
                      <wps:wsp>
                        <wps:cNvPr id="11" name="Pfeil: Fünfeck 11"/>
                        <wps:cNvSpPr/>
                        <wps:spPr bwMode="auto">
                          <a:xfrm flipH="1">
                            <a:off x="0" y="0"/>
                            <a:ext cx="2650361" cy="619759"/>
                          </a:xfrm>
                          <a:prstGeom prst="homePlate">
                            <a:avLst>
                              <a:gd name="adj" fmla="val 5000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13AA" w:rsidRDefault="00540CF7">
                              <w:pPr>
                                <w:ind w:right="1106"/>
                                <w:jc w:val="right"/>
                                <w:rPr>
                                  <w:rFonts w:ascii="Atkinson Hyperlegible" w:eastAsia="Times New Roman" w:hAnsi="Atkinson Hyperlegible" w:cs="Arial"/>
                                  <w:color w:val="FFFFFF" w:themeColor="background1"/>
                                  <w:sz w:val="30"/>
                                  <w:szCs w:val="30"/>
                                  <w:lang w:eastAsia="de-DE"/>
                                </w:rPr>
                              </w:pPr>
                              <w:r>
                                <w:rPr>
                                  <w:rFonts w:ascii="Atkinson Hyperlegible" w:eastAsia="Times New Roman" w:hAnsi="Atkinson Hyperlegible" w:cs="Arial"/>
                                  <w:color w:val="FFFFFF" w:themeColor="background1"/>
                                  <w:sz w:val="30"/>
                                  <w:szCs w:val="30"/>
                                  <w:lang w:eastAsia="de-DE"/>
                                </w:rPr>
                                <w:t>Schnell informiert,</w:t>
                              </w:r>
                              <w:r>
                                <w:rPr>
                                  <w:rFonts w:ascii="Atkinson Hyperlegible" w:eastAsia="Times New Roman" w:hAnsi="Atkinson Hyperlegible" w:cs="Times New Roman"/>
                                  <w:color w:val="1C1D2F"/>
                                  <w:sz w:val="30"/>
                                  <w:szCs w:val="30"/>
                                  <w:lang w:eastAsia="de-DE"/>
                                </w:rPr>
                                <w:t xml:space="preserve"> </w:t>
                              </w:r>
                              <w:r>
                                <w:rPr>
                                  <w:rFonts w:ascii="Atkinson Hyperlegible" w:eastAsia="Times New Roman" w:hAnsi="Atkinson Hyperlegible" w:cs="Arial"/>
                                  <w:color w:val="FFFFFF" w:themeColor="background1"/>
                                  <w:sz w:val="30"/>
                                  <w:szCs w:val="30"/>
                                  <w:lang w:eastAsia="de-DE"/>
                                </w:rPr>
                                <w:br/>
                                <w:t>aber sicher!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Grafik 6"/>
                          <pic:cNvPicPr>
                            <a:picLocks noChangeAspect="1"/>
                          </pic:cNvPicPr>
                        </pic:nvPicPr>
                        <pic:blipFill>
                          <a:blip r:embed="rId8"/>
                          <a:srcRect r="47677"/>
                          <a:stretch/>
                        </pic:blipFill>
                        <pic:spPr bwMode="auto">
                          <a:xfrm>
                            <a:off x="1956045" y="55032"/>
                            <a:ext cx="647435" cy="523874"/>
                          </a:xfrm>
                          <a:prstGeom prst="rect">
                            <a:avLst/>
                          </a:prstGeom>
                          <a:noFill/>
                          <a:ln>
                            <a:noFill/>
                          </a:ln>
                        </pic:spPr>
                      </pic:pic>
                    </wpg:wgp>
                  </a:graphicData>
                </a:graphic>
              </wp:anchor>
            </w:drawing>
          </mc:Choice>
          <mc:Fallback>
            <w:pict>
              <v:group id="Gruppieren 9" o:spid="_x0000_s1026" style="position:absolute;margin-left:246.5pt;margin-top:-11.45pt;width:208.7pt;height:48.8pt;z-index:251662336" coordsize="26503,6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feil: Fünfeck 11" o:spid="_x0000_s1027" type="#_x0000_t15" style="position:absolute;width:26503;height:619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" adj="19075" fillcolor="#4f81bd [3204]" strokecolor="#243f60 [1604]" strokeweight="2pt">
                  <v:textbox>
                    <w:txbxContent>
                      <w:p w:rsidR="00F313AA" w:rsidRDefault="00540CF7">
                        <w:pPr>
                          <w:ind w:right="1106"/>
                          <w:jc w:val="right"/>
                          <w:rPr>
                            <w:rFonts w:ascii="Atkinson Hyperlegible" w:eastAsia="Times New Roman" w:hAnsi="Atkinson Hyperlegible" w:cs="Arial"/>
                            <w:color w:val="FFFFFF" w:themeColor="background1"/>
                            <w:sz w:val="30"/>
                            <w:szCs w:val="30"/>
                            <w:lang w:eastAsia="de-DE"/>
                          </w:rPr>
                        </w:pPr>
                        <w:r>
                          <w:rPr>
                            <w:rFonts w:ascii="Atkinson Hyperlegible" w:eastAsia="Times New Roman" w:hAnsi="Atkinson Hyperlegible" w:cs="Arial"/>
                            <w:color w:val="FFFFFF" w:themeColor="background1"/>
                            <w:sz w:val="30"/>
                            <w:szCs w:val="30"/>
                            <w:lang w:eastAsia="de-DE"/>
                          </w:rPr>
                          <w:t>Schnell informiert,</w:t>
                        </w:r>
                        <w:r>
                          <w:rPr>
                            <w:rFonts w:ascii="Atkinson Hyperlegible" w:eastAsia="Times New Roman" w:hAnsi="Atkinson Hyperlegible" w:cs="Times New Roman"/>
                            <w:color w:val="1C1D2F"/>
                            <w:sz w:val="30"/>
                            <w:szCs w:val="30"/>
                            <w:lang w:eastAsia="de-DE"/>
                          </w:rPr>
                          <w:t xml:space="preserve"> </w:t>
                        </w:r>
                        <w:r>
                          <w:rPr>
                            <w:rFonts w:ascii="Atkinson Hyperlegible" w:eastAsia="Times New Roman" w:hAnsi="Atkinson Hyperlegible" w:cs="Arial"/>
                            <w:color w:val="FFFFFF" w:themeColor="background1"/>
                            <w:sz w:val="30"/>
                            <w:szCs w:val="30"/>
                            <w:lang w:eastAsia="de-DE"/>
                          </w:rPr>
                          <w:br/>
                          <w:t>aber sicher!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8" type="#_x0000_t75" style="position:absolute;left:19560;top:550;width:6474;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">
                  <v:imagedata r:id="rId42" o:title="" cropright="31246f"/>
                </v:shape>
              </v:group>
            </w:pict>
          </mc:Fallback>
        </mc:AlternateContent>
      </w:r>
      <w:r>
        <w:rPr>
          <w:rFonts w:ascii="Atkinson Hyperlegible" w:eastAsia="Times New Roman" w:hAnsi="Atkinson Hyperlegible" w:cs="Arial"/>
          <w:color w:val="000000"/>
          <w:sz w:val="36"/>
          <w:szCs w:val="36"/>
          <w:lang w:eastAsia="de-DE"/>
        </w:rPr>
        <w:t xml:space="preserve">Info-Blatt: </w:t>
      </w:r>
      <w:r>
        <w:rPr>
          <w:rFonts w:ascii="Atkinson Hyperlegible" w:eastAsia="Times New Roman" w:hAnsi="Atkinson Hyperlegible" w:cs="Arial"/>
          <w:b/>
          <w:color w:val="000000"/>
          <w:sz w:val="36"/>
          <w:szCs w:val="36"/>
          <w:lang w:eastAsia="de-DE"/>
        </w:rPr>
        <w:tab/>
      </w:r>
      <w:proofErr w:type="spellStart"/>
      <w:r>
        <w:rPr>
          <w:rFonts w:ascii="Atkinson Hyperlegible" w:eastAsia="Times New Roman" w:hAnsi="Atkinson Hyperlegible" w:cs="Arial"/>
          <w:b/>
          <w:color w:val="000000"/>
          <w:sz w:val="36"/>
          <w:szCs w:val="36"/>
          <w:lang w:eastAsia="de-DE"/>
        </w:rPr>
        <w:t>ByCS</w:t>
      </w:r>
      <w:proofErr w:type="spellEnd"/>
      <w:r>
        <w:rPr>
          <w:rFonts w:ascii="Atkinson Hyperlegible" w:eastAsia="Times New Roman" w:hAnsi="Atkinson Hyperlegible" w:cs="Arial"/>
          <w:b/>
          <w:color w:val="000000"/>
          <w:sz w:val="36"/>
          <w:szCs w:val="36"/>
          <w:lang w:eastAsia="de-DE"/>
        </w:rPr>
        <w:t>-Messenger</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Arial"/>
          <w:color w:val="000000"/>
          <w:sz w:val="20"/>
          <w:szCs w:val="20"/>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Arial"/>
          <w:b/>
          <w:color w:val="000000"/>
          <w:sz w:val="36"/>
          <w:szCs w:val="36"/>
        </w:rPr>
      </w:pPr>
      <w:r>
        <w:rPr>
          <w:rFonts w:ascii="Atkinson Hyperlegible" w:eastAsia="Times New Roman" w:hAnsi="Atkinson Hyperlegible" w:cs="Times New Roman"/>
          <w:b/>
          <w:color w:val="1C1D2F"/>
          <w:sz w:val="20"/>
          <w:szCs w:val="20"/>
          <w:lang w:eastAsia="de-DE"/>
        </w:rPr>
        <w:t>Der Messenger bietet zahlreiche Funktionen</w:t>
      </w:r>
      <w:r>
        <w:rPr>
          <w:rFonts w:ascii="Atkinson Hyperlegible" w:eastAsia="Times New Roman" w:hAnsi="Atkinson Hyperlegible" w:cs="Times New Roman"/>
          <w:b/>
          <w:color w:val="1C1D2F"/>
          <w:sz w:val="20"/>
          <w:szCs w:val="20"/>
          <w:lang w:eastAsia="de-DE"/>
        </w:rPr>
        <w:br/>
        <w:t>eines modernen Kommunikationsmittels.</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Times New Roman"/>
          <w:color w:val="000000"/>
          <w:sz w:val="20"/>
          <w:szCs w:val="20"/>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Times New Roman"/>
          <w:color w:val="1C1D2F"/>
          <w:sz w:val="20"/>
          <w:szCs w:val="20"/>
        </w:rPr>
      </w:pPr>
      <w:r>
        <w:rPr>
          <w:rFonts w:ascii="Atkinson Hyperlegible" w:eastAsia="Times New Roman" w:hAnsi="Atkinson Hyperlegible" w:cs="Times New Roman"/>
          <w:color w:val="1C1D2F"/>
          <w:sz w:val="20"/>
          <w:szCs w:val="20"/>
          <w:lang w:eastAsia="de-DE"/>
        </w:rPr>
        <w:t xml:space="preserve">Das </w:t>
      </w:r>
      <w:r>
        <w:rPr>
          <w:rFonts w:ascii="Atkinson Hyperlegible" w:eastAsia="Times New Roman" w:hAnsi="Atkinson Hyperlegible" w:cs="Times New Roman"/>
          <w:b/>
          <w:color w:val="1C1D2F"/>
          <w:sz w:val="20"/>
          <w:szCs w:val="20"/>
          <w:lang w:eastAsia="de-DE"/>
        </w:rPr>
        <w:t>Chat-Format</w:t>
      </w:r>
      <w:r>
        <w:rPr>
          <w:rFonts w:ascii="Atkinson Hyperlegible" w:eastAsia="Times New Roman" w:hAnsi="Atkinson Hyperlegible" w:cs="Times New Roman"/>
          <w:color w:val="1C1D2F"/>
          <w:sz w:val="20"/>
          <w:szCs w:val="20"/>
          <w:lang w:eastAsia="de-DE"/>
        </w:rPr>
        <w:t xml:space="preserve"> des Messengers ermöglicht Schülerinnen und Schülern, Lehr- und Verwaltungskräften sowie weiteren Mitgliedern der Schulgemeinschaft einen </w:t>
      </w:r>
      <w:r>
        <w:rPr>
          <w:rFonts w:ascii="Atkinson Hyperlegible" w:eastAsia="Times New Roman" w:hAnsi="Atkinson Hyperlegible" w:cs="Times New Roman"/>
          <w:b/>
          <w:color w:val="1C1D2F"/>
          <w:sz w:val="20"/>
          <w:szCs w:val="20"/>
          <w:lang w:eastAsia="de-DE"/>
        </w:rPr>
        <w:t>schnellen</w:t>
      </w:r>
      <w:r>
        <w:rPr>
          <w:rFonts w:ascii="Atkinson Hyperlegible" w:eastAsia="Times New Roman" w:hAnsi="Atkinson Hyperlegible" w:cs="Times New Roman"/>
          <w:color w:val="1C1D2F"/>
          <w:sz w:val="20"/>
          <w:szCs w:val="20"/>
          <w:lang w:eastAsia="de-DE"/>
        </w:rPr>
        <w:t xml:space="preserve"> und </w:t>
      </w:r>
      <w:r>
        <w:rPr>
          <w:rFonts w:ascii="Atkinson Hyperlegible" w:eastAsia="Times New Roman" w:hAnsi="Atkinson Hyperlegible" w:cs="Times New Roman"/>
          <w:b/>
          <w:color w:val="1C1D2F"/>
          <w:sz w:val="20"/>
          <w:szCs w:val="20"/>
          <w:lang w:eastAsia="de-DE"/>
        </w:rPr>
        <w:t>einfachen</w:t>
      </w:r>
      <w:r>
        <w:rPr>
          <w:rFonts w:ascii="Atkinson Hyperlegible" w:eastAsia="Times New Roman" w:hAnsi="Atkinson Hyperlegible" w:cs="Times New Roman"/>
          <w:color w:val="1C1D2F"/>
          <w:sz w:val="20"/>
          <w:szCs w:val="20"/>
          <w:lang w:eastAsia="de-DE"/>
        </w:rPr>
        <w:t xml:space="preserve"> </w:t>
      </w:r>
      <w:r>
        <w:rPr>
          <w:rFonts w:ascii="Atkinson Hyperlegible" w:eastAsia="Times New Roman" w:hAnsi="Atkinson Hyperlegible" w:cs="Times New Roman"/>
          <w:b/>
          <w:color w:val="1C1D2F"/>
          <w:sz w:val="20"/>
          <w:szCs w:val="20"/>
          <w:lang w:eastAsia="de-DE"/>
        </w:rPr>
        <w:t>Austausch</w:t>
      </w:r>
      <w:r>
        <w:rPr>
          <w:rFonts w:ascii="Atkinson Hyperlegible" w:eastAsia="Times New Roman" w:hAnsi="Atkinson Hyperlegible" w:cs="Times New Roman"/>
          <w:color w:val="1C1D2F"/>
          <w:sz w:val="20"/>
          <w:szCs w:val="20"/>
          <w:lang w:eastAsia="de-DE"/>
        </w:rPr>
        <w:t xml:space="preserve"> von Informationen und Dateien. Dabei gewährleistet der Messenger eine </w:t>
      </w:r>
      <w:r>
        <w:rPr>
          <w:rFonts w:ascii="Atkinson Hyperlegible" w:eastAsia="Times New Roman" w:hAnsi="Atkinson Hyperlegible" w:cs="Times New Roman"/>
          <w:b/>
          <w:color w:val="1C1D2F"/>
          <w:sz w:val="20"/>
          <w:szCs w:val="20"/>
          <w:lang w:eastAsia="de-DE"/>
        </w:rPr>
        <w:t>datenschutzkonforme</w:t>
      </w:r>
      <w:r>
        <w:rPr>
          <w:rFonts w:ascii="Atkinson Hyperlegible" w:eastAsia="Times New Roman" w:hAnsi="Atkinson Hyperlegible" w:cs="Times New Roman"/>
          <w:color w:val="1C1D2F"/>
          <w:sz w:val="20"/>
          <w:szCs w:val="20"/>
          <w:lang w:eastAsia="de-DE"/>
        </w:rPr>
        <w:t xml:space="preserve"> und </w:t>
      </w:r>
      <w:r>
        <w:rPr>
          <w:rFonts w:ascii="Atkinson Hyperlegible" w:eastAsia="Times New Roman" w:hAnsi="Atkinson Hyperlegible" w:cs="Times New Roman"/>
          <w:b/>
          <w:color w:val="1C1D2F"/>
          <w:sz w:val="20"/>
          <w:szCs w:val="20"/>
          <w:lang w:eastAsia="de-DE"/>
        </w:rPr>
        <w:t>sichere Kommunikation</w:t>
      </w:r>
      <w:r>
        <w:rPr>
          <w:rFonts w:ascii="Atkinson Hyperlegible" w:eastAsia="Times New Roman" w:hAnsi="Atkinson Hyperlegible" w:cs="Times New Roman"/>
          <w:color w:val="1C1D2F"/>
          <w:sz w:val="20"/>
          <w:szCs w:val="20"/>
          <w:lang w:eastAsia="de-DE"/>
        </w:rPr>
        <w:t xml:space="preserve"> in schulischen Situationen. </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Times New Roman"/>
          <w:color w:val="1C1D2F"/>
          <w:sz w:val="20"/>
          <w:szCs w:val="20"/>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Times New Roman"/>
          <w:color w:val="1C1D2F"/>
          <w:sz w:val="20"/>
          <w:szCs w:val="20"/>
        </w:rPr>
      </w:pPr>
      <w:bookmarkStart w:id="2" w:name="_Hlk140590135"/>
      <w:r>
        <w:rPr>
          <w:rFonts w:ascii="Atkinson Hyperlegible" w:eastAsia="Times New Roman" w:hAnsi="Atkinson Hyperlegible" w:cs="Times New Roman"/>
          <w:color w:val="1C1D2F"/>
          <w:sz w:val="20"/>
          <w:szCs w:val="20"/>
          <w:lang w:eastAsia="de-DE"/>
        </w:rPr>
        <w:t xml:space="preserve">Durch die </w:t>
      </w:r>
      <w:r>
        <w:rPr>
          <w:rFonts w:ascii="Atkinson Hyperlegible" w:eastAsia="Times New Roman" w:hAnsi="Atkinson Hyperlegible" w:cs="Times New Roman"/>
          <w:b/>
          <w:color w:val="1C1D2F"/>
          <w:sz w:val="20"/>
          <w:szCs w:val="20"/>
          <w:lang w:eastAsia="de-DE"/>
        </w:rPr>
        <w:t xml:space="preserve">Anbindung an die Administration der </w:t>
      </w:r>
      <w:proofErr w:type="spellStart"/>
      <w:r>
        <w:rPr>
          <w:rFonts w:ascii="Atkinson Hyperlegible" w:eastAsia="Times New Roman" w:hAnsi="Atkinson Hyperlegible" w:cs="Times New Roman"/>
          <w:b/>
          <w:color w:val="1C1D2F"/>
          <w:sz w:val="20"/>
          <w:szCs w:val="20"/>
          <w:lang w:eastAsia="de-DE"/>
        </w:rPr>
        <w:t>BayernCloud</w:t>
      </w:r>
      <w:proofErr w:type="spellEnd"/>
      <w:r>
        <w:rPr>
          <w:rFonts w:ascii="Atkinson Hyperlegible" w:eastAsia="Times New Roman" w:hAnsi="Atkinson Hyperlegible" w:cs="Times New Roman"/>
          <w:b/>
          <w:color w:val="1C1D2F"/>
          <w:sz w:val="20"/>
          <w:szCs w:val="20"/>
          <w:lang w:eastAsia="de-DE"/>
        </w:rPr>
        <w:t xml:space="preserve"> Schule</w:t>
      </w:r>
      <w:r>
        <w:rPr>
          <w:rFonts w:ascii="Atkinson Hyperlegible" w:eastAsia="Times New Roman" w:hAnsi="Atkinson Hyperlegible" w:cs="Times New Roman"/>
          <w:color w:val="1C1D2F"/>
          <w:sz w:val="20"/>
          <w:szCs w:val="20"/>
          <w:lang w:eastAsia="de-DE"/>
        </w:rPr>
        <w:t xml:space="preserve"> steht der Messenger einem geschlossenen Kreis von Nutzerinnen und Nutzern zur Verfügung. Diese können den Messenger auf </w:t>
      </w:r>
      <w:r>
        <w:rPr>
          <w:rFonts w:ascii="Atkinson Hyperlegible" w:eastAsia="Times New Roman" w:hAnsi="Atkinson Hyperlegible" w:cs="Times New Roman"/>
          <w:b/>
          <w:color w:val="1C1D2F"/>
          <w:sz w:val="20"/>
          <w:szCs w:val="20"/>
          <w:lang w:eastAsia="de-DE"/>
        </w:rPr>
        <w:t>schulischen</w:t>
      </w:r>
      <w:r>
        <w:rPr>
          <w:rFonts w:ascii="Atkinson Hyperlegible" w:eastAsia="Times New Roman" w:hAnsi="Atkinson Hyperlegible" w:cs="Times New Roman"/>
          <w:color w:val="1C1D2F"/>
          <w:sz w:val="20"/>
          <w:szCs w:val="20"/>
          <w:lang w:eastAsia="de-DE"/>
        </w:rPr>
        <w:t xml:space="preserve"> und ihren </w:t>
      </w:r>
      <w:r>
        <w:rPr>
          <w:rFonts w:ascii="Atkinson Hyperlegible" w:eastAsia="Times New Roman" w:hAnsi="Atkinson Hyperlegible" w:cs="Times New Roman"/>
          <w:b/>
          <w:color w:val="1C1D2F"/>
          <w:sz w:val="20"/>
          <w:szCs w:val="20"/>
          <w:lang w:eastAsia="de-DE"/>
        </w:rPr>
        <w:t>privaten Geräten</w:t>
      </w:r>
      <w:r>
        <w:rPr>
          <w:rFonts w:ascii="Atkinson Hyperlegible" w:eastAsia="Times New Roman" w:hAnsi="Atkinson Hyperlegible" w:cs="Times New Roman"/>
          <w:color w:val="1C1D2F"/>
          <w:sz w:val="20"/>
          <w:szCs w:val="20"/>
          <w:lang w:eastAsia="de-DE"/>
        </w:rPr>
        <w:t xml:space="preserve"> nutzen, ohne dafür ungewollt persönliche Daten preisgegeben zu müssen.</w:t>
      </w:r>
      <w:bookmarkEnd w:id="2"/>
    </w:p>
    <w:p w:rsidR="00F313AA" w:rsidRDefault="00F313AA">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Times New Roman"/>
          <w:color w:val="1C1D2F"/>
          <w:sz w:val="20"/>
          <w:szCs w:val="20"/>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Arial"/>
          <w:color w:val="000000"/>
          <w:sz w:val="36"/>
          <w:szCs w:val="36"/>
        </w:rPr>
      </w:pPr>
      <w:r>
        <w:rPr>
          <w:rFonts w:ascii="Atkinson Hyperlegible" w:eastAsia="Times New Roman" w:hAnsi="Atkinson Hyperlegible" w:cs="Times New Roman"/>
          <w:color w:val="1C1D2F"/>
          <w:sz w:val="20"/>
          <w:szCs w:val="20"/>
          <w:lang w:eastAsia="de-DE"/>
        </w:rPr>
        <w:t xml:space="preserve">Zudem erlaubt der Messenger das einfache </w:t>
      </w:r>
      <w:r>
        <w:rPr>
          <w:rFonts w:ascii="Atkinson Hyperlegible" w:eastAsia="Times New Roman" w:hAnsi="Atkinson Hyperlegible" w:cs="Times New Roman"/>
          <w:b/>
          <w:color w:val="1C1D2F"/>
          <w:sz w:val="20"/>
          <w:szCs w:val="20"/>
          <w:lang w:eastAsia="de-DE"/>
        </w:rPr>
        <w:t>Senden und Empfangen von Dateien</w:t>
      </w:r>
      <w:r>
        <w:rPr>
          <w:rFonts w:ascii="Atkinson Hyperlegible" w:eastAsia="Times New Roman" w:hAnsi="Atkinson Hyperlegible" w:cs="Times New Roman"/>
          <w:color w:val="1C1D2F"/>
          <w:sz w:val="20"/>
          <w:szCs w:val="20"/>
          <w:lang w:eastAsia="de-DE"/>
        </w:rPr>
        <w:t>.</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Arial"/>
          <w:color w:val="1C1D2F"/>
          <w:sz w:val="20"/>
          <w:szCs w:val="20"/>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Arial"/>
          <w:color w:val="000000"/>
          <w:sz w:val="36"/>
          <w:szCs w:val="36"/>
        </w:rPr>
      </w:pPr>
      <w:r>
        <w:rPr>
          <w:rFonts w:ascii="Atkinson Hyperlegible" w:eastAsia="Times New Roman" w:hAnsi="Atkinson Hyperlegible" w:cs="Times New Roman"/>
          <w:color w:val="1C1D2F"/>
          <w:sz w:val="20"/>
          <w:szCs w:val="20"/>
          <w:lang w:eastAsia="de-DE"/>
        </w:rPr>
        <w:t xml:space="preserve">Nutzerinnen und Nutzer können mit dem Messenger bei Bedarf und einer Entscheidung der Schulleitung auch </w:t>
      </w:r>
      <w:r>
        <w:rPr>
          <w:rFonts w:ascii="Atkinson Hyperlegible" w:eastAsia="Times New Roman" w:hAnsi="Atkinson Hyperlegible" w:cs="Times New Roman"/>
          <w:b/>
          <w:color w:val="1C1D2F"/>
          <w:sz w:val="20"/>
          <w:szCs w:val="20"/>
          <w:lang w:eastAsia="de-DE"/>
        </w:rPr>
        <w:t>Sprachanrufe</w:t>
      </w:r>
      <w:r>
        <w:rPr>
          <w:rFonts w:ascii="Atkinson Hyperlegible" w:eastAsia="Times New Roman" w:hAnsi="Atkinson Hyperlegible" w:cs="Times New Roman"/>
          <w:color w:val="1C1D2F"/>
          <w:sz w:val="20"/>
          <w:szCs w:val="20"/>
          <w:lang w:eastAsia="de-DE"/>
        </w:rPr>
        <w:t xml:space="preserve"> durchführen.</w:t>
      </w:r>
      <w:r>
        <w:rPr>
          <w:rFonts w:ascii="Atkinson Hyperlegible" w:eastAsia="Times New Roman" w:hAnsi="Atkinson Hyperlegible" w:cs="Arial"/>
          <w:color w:val="000000"/>
          <w:sz w:val="36"/>
          <w:szCs w:val="36"/>
          <w:lang w:eastAsia="de-DE"/>
        </w:rPr>
        <w:t xml:space="preserve"> </w:t>
      </w:r>
      <w:r>
        <w:rPr>
          <w:rFonts w:ascii="Atkinson Hyperlegible" w:eastAsia="Times New Roman" w:hAnsi="Atkinson Hyperlegible" w:cs="Times New Roman"/>
          <w:color w:val="1C1D2F"/>
          <w:sz w:val="20"/>
          <w:szCs w:val="20"/>
          <w:lang w:eastAsia="de-DE"/>
        </w:rPr>
        <w:t xml:space="preserve">In Zeiten von Schulschließungen – nach Freischaltung durch das </w:t>
      </w:r>
      <w:proofErr w:type="spellStart"/>
      <w:r>
        <w:rPr>
          <w:rFonts w:ascii="Atkinson Hyperlegible" w:eastAsia="Times New Roman" w:hAnsi="Atkinson Hyperlegible" w:cs="Times New Roman"/>
          <w:color w:val="1C1D2F"/>
          <w:sz w:val="20"/>
          <w:szCs w:val="20"/>
          <w:lang w:eastAsia="de-DE"/>
        </w:rPr>
        <w:t>StMUK</w:t>
      </w:r>
      <w:proofErr w:type="spellEnd"/>
      <w:r>
        <w:rPr>
          <w:rFonts w:ascii="Atkinson Hyperlegible" w:eastAsia="Times New Roman" w:hAnsi="Atkinson Hyperlegible" w:cs="Times New Roman"/>
          <w:color w:val="1C1D2F"/>
          <w:sz w:val="20"/>
          <w:szCs w:val="20"/>
          <w:lang w:eastAsia="de-DE"/>
        </w:rPr>
        <w:t xml:space="preserve"> – sind auch </w:t>
      </w:r>
      <w:r>
        <w:rPr>
          <w:rFonts w:ascii="Atkinson Hyperlegible" w:eastAsia="Times New Roman" w:hAnsi="Atkinson Hyperlegible" w:cs="Times New Roman"/>
          <w:b/>
          <w:color w:val="1C1D2F"/>
          <w:sz w:val="20"/>
          <w:szCs w:val="20"/>
          <w:lang w:eastAsia="de-DE"/>
        </w:rPr>
        <w:t>Videoanrufe</w:t>
      </w:r>
      <w:r>
        <w:rPr>
          <w:rFonts w:ascii="Atkinson Hyperlegible" w:eastAsia="Times New Roman" w:hAnsi="Atkinson Hyperlegible" w:cs="Times New Roman"/>
          <w:color w:val="1C1D2F"/>
          <w:sz w:val="20"/>
          <w:szCs w:val="20"/>
          <w:lang w:eastAsia="de-DE"/>
        </w:rPr>
        <w:t xml:space="preserve"> mit einzelnen Personen möglich.</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Times New Roman"/>
          <w:color w:val="1C1D2F"/>
          <w:sz w:val="20"/>
          <w:szCs w:val="20"/>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Arial"/>
          <w:color w:val="000000"/>
          <w:sz w:val="36"/>
          <w:szCs w:val="36"/>
        </w:rPr>
      </w:pPr>
      <w:r>
        <w:rPr>
          <w:rFonts w:ascii="Atkinson Hyperlegible" w:eastAsia="Times New Roman" w:hAnsi="Atkinson Hyperlegible" w:cs="Times New Roman"/>
          <w:color w:val="1C1D2F"/>
          <w:sz w:val="20"/>
          <w:szCs w:val="20"/>
          <w:lang w:eastAsia="de-DE"/>
        </w:rPr>
        <w:t xml:space="preserve">Darüber hinaus besteht die Möglichkeit, schnell und unkompliziert zu einer Entscheidungsfindung zu kommen, indem </w:t>
      </w:r>
      <w:r>
        <w:rPr>
          <w:rFonts w:ascii="Atkinson Hyperlegible" w:eastAsia="Times New Roman" w:hAnsi="Atkinson Hyperlegible" w:cs="Times New Roman"/>
          <w:b/>
          <w:color w:val="1C1D2F"/>
          <w:sz w:val="20"/>
          <w:szCs w:val="20"/>
          <w:lang w:eastAsia="de-DE"/>
        </w:rPr>
        <w:t>Abstimmungen</w:t>
      </w:r>
      <w:r>
        <w:rPr>
          <w:rFonts w:ascii="Atkinson Hyperlegible" w:eastAsia="Times New Roman" w:hAnsi="Atkinson Hyperlegible" w:cs="Times New Roman"/>
          <w:color w:val="1C1D2F"/>
          <w:sz w:val="20"/>
          <w:szCs w:val="20"/>
          <w:lang w:eastAsia="de-DE"/>
        </w:rPr>
        <w:t xml:space="preserve"> innerhalb einer Gruppe durchgeführt werden.</w:t>
      </w:r>
      <w:r>
        <w:rPr>
          <w:rFonts w:ascii="Atkinson Hyperlegible" w:eastAsia="Times New Roman" w:hAnsi="Atkinson Hyperlegible" w:cs="Arial"/>
          <w:color w:val="000000"/>
          <w:sz w:val="36"/>
          <w:szCs w:val="36"/>
          <w:lang w:eastAsia="de-DE"/>
        </w:rPr>
        <w:t xml:space="preserve"> </w:t>
      </w:r>
      <w:r>
        <w:rPr>
          <w:rFonts w:ascii="Atkinson Hyperlegible" w:eastAsia="Times New Roman" w:hAnsi="Atkinson Hyperlegible" w:cs="Times New Roman"/>
          <w:color w:val="1C1D2F"/>
          <w:sz w:val="20"/>
          <w:szCs w:val="20"/>
          <w:lang w:eastAsia="de-DE"/>
        </w:rPr>
        <w:t xml:space="preserve">In bestimmten Situationen wie beispielsweise Klassenfahrten bietet sich die </w:t>
      </w:r>
      <w:r>
        <w:rPr>
          <w:rFonts w:ascii="Atkinson Hyperlegible" w:eastAsia="Times New Roman" w:hAnsi="Atkinson Hyperlegible" w:cs="Times New Roman"/>
          <w:b/>
          <w:color w:val="1C1D2F"/>
          <w:sz w:val="20"/>
          <w:szCs w:val="20"/>
          <w:lang w:eastAsia="de-DE"/>
        </w:rPr>
        <w:t>Übermittlung des eigenen Standortes</w:t>
      </w:r>
      <w:r>
        <w:rPr>
          <w:rFonts w:ascii="Atkinson Hyperlegible" w:eastAsia="Times New Roman" w:hAnsi="Atkinson Hyperlegible" w:cs="Times New Roman"/>
          <w:color w:val="1C1D2F"/>
          <w:sz w:val="20"/>
          <w:szCs w:val="20"/>
          <w:lang w:eastAsia="de-DE"/>
        </w:rPr>
        <w:t xml:space="preserve"> an.</w:t>
      </w:r>
      <w:r>
        <w:rPr>
          <w:rFonts w:ascii="Atkinson Hyperlegible" w:eastAsia="Times New Roman" w:hAnsi="Atkinson Hyperlegible" w:cs="Arial"/>
          <w:color w:val="000000"/>
          <w:sz w:val="36"/>
          <w:szCs w:val="36"/>
          <w:lang w:eastAsia="de-DE"/>
        </w:rPr>
        <w:t xml:space="preserve"> </w:t>
      </w:r>
      <w:r>
        <w:rPr>
          <w:rFonts w:ascii="Atkinson Hyperlegible" w:eastAsia="Times New Roman" w:hAnsi="Atkinson Hyperlegible" w:cs="Times New Roman"/>
          <w:color w:val="1C1D2F"/>
          <w:sz w:val="20"/>
          <w:szCs w:val="20"/>
          <w:lang w:eastAsia="de-DE"/>
        </w:rPr>
        <w:t xml:space="preserve">Das Senden von </w:t>
      </w:r>
      <w:r>
        <w:rPr>
          <w:rFonts w:ascii="Atkinson Hyperlegible" w:eastAsia="Times New Roman" w:hAnsi="Atkinson Hyperlegible" w:cs="Times New Roman"/>
          <w:b/>
          <w:color w:val="1C1D2F"/>
          <w:sz w:val="20"/>
          <w:szCs w:val="20"/>
          <w:lang w:eastAsia="de-DE"/>
        </w:rPr>
        <w:t>Sprachnachrichten</w:t>
      </w:r>
      <w:r>
        <w:rPr>
          <w:rFonts w:ascii="Atkinson Hyperlegible" w:eastAsia="Times New Roman" w:hAnsi="Atkinson Hyperlegible" w:cs="Times New Roman"/>
          <w:color w:val="1C1D2F"/>
          <w:sz w:val="20"/>
          <w:szCs w:val="20"/>
          <w:lang w:eastAsia="de-DE"/>
        </w:rPr>
        <w:t xml:space="preserve"> ist ebenso möglich wie die Verwendung von </w:t>
      </w:r>
      <w:r>
        <w:rPr>
          <w:rFonts w:ascii="Atkinson Hyperlegible" w:eastAsia="Times New Roman" w:hAnsi="Atkinson Hyperlegible" w:cs="Times New Roman"/>
          <w:b/>
          <w:color w:val="1C1D2F"/>
          <w:sz w:val="20"/>
          <w:szCs w:val="20"/>
          <w:lang w:eastAsia="de-DE"/>
        </w:rPr>
        <w:t>Emojis</w:t>
      </w:r>
      <w:r>
        <w:rPr>
          <w:rFonts w:ascii="Atkinson Hyperlegible" w:eastAsia="Times New Roman" w:hAnsi="Atkinson Hyperlegible" w:cs="Times New Roman"/>
          <w:color w:val="1C1D2F"/>
          <w:sz w:val="20"/>
          <w:szCs w:val="20"/>
          <w:lang w:eastAsia="de-DE"/>
        </w:rPr>
        <w:t>.</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Times New Roman"/>
          <w:color w:val="1C1D2F"/>
          <w:sz w:val="20"/>
          <w:szCs w:val="20"/>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Arial"/>
          <w:color w:val="000000"/>
          <w:sz w:val="36"/>
          <w:szCs w:val="36"/>
        </w:rPr>
      </w:pPr>
      <w:r>
        <w:rPr>
          <w:rFonts w:ascii="Atkinson Hyperlegible" w:eastAsia="Times New Roman" w:hAnsi="Atkinson Hyperlegible" w:cs="Times New Roman"/>
          <w:color w:val="1C1D2F"/>
          <w:sz w:val="20"/>
          <w:szCs w:val="20"/>
          <w:lang w:eastAsia="de-DE"/>
        </w:rPr>
        <w:t xml:space="preserve">Der Messenger kann in zahlreichen Situationen </w:t>
      </w:r>
      <w:r>
        <w:rPr>
          <w:rFonts w:ascii="Atkinson Hyperlegible" w:eastAsia="Times New Roman" w:hAnsi="Atkinson Hyperlegible" w:cs="Times New Roman"/>
          <w:b/>
          <w:color w:val="1C1D2F"/>
          <w:sz w:val="20"/>
          <w:szCs w:val="20"/>
          <w:lang w:eastAsia="de-DE"/>
        </w:rPr>
        <w:t>auf fast allen Endgeräten</w:t>
      </w:r>
      <w:r>
        <w:rPr>
          <w:rFonts w:ascii="Atkinson Hyperlegible" w:eastAsia="Times New Roman" w:hAnsi="Atkinson Hyperlegible" w:cs="Times New Roman"/>
          <w:color w:val="1C1D2F"/>
          <w:sz w:val="20"/>
          <w:szCs w:val="20"/>
          <w:lang w:eastAsia="de-DE"/>
        </w:rPr>
        <w:t xml:space="preserve"> verwendet werden:</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Times New Roman"/>
          <w:color w:val="1C1D2F"/>
          <w:sz w:val="20"/>
          <w:szCs w:val="20"/>
        </w:rPr>
      </w:pPr>
    </w:p>
    <w:p w:rsidR="00F313AA" w:rsidRDefault="00540CF7">
      <w:pPr>
        <w:pStyle w:val="Listenabsatz"/>
        <w:numPr>
          <w:ilvl w:val="0"/>
          <w:numId w:val="5"/>
        </w:numPr>
        <w:pBdr>
          <w:top w:val="single" w:sz="2" w:space="0" w:color="E8E8EA"/>
          <w:left w:val="single" w:sz="2" w:space="0" w:color="E8E8EA"/>
          <w:bottom w:val="single" w:sz="2" w:space="0" w:color="E8E8EA"/>
          <w:right w:val="single" w:sz="2" w:space="0" w:color="E8E8EA"/>
        </w:pBdr>
        <w:spacing w:after="0" w:line="240" w:lineRule="auto"/>
        <w:contextualSpacing w:val="0"/>
        <w:outlineLvl w:val="1"/>
        <w:rPr>
          <w:rFonts w:ascii="Atkinson Hyperlegible" w:eastAsia="Times New Roman" w:hAnsi="Atkinson Hyperlegible" w:cs="Arial"/>
          <w:color w:val="000000"/>
          <w:sz w:val="36"/>
          <w:szCs w:val="36"/>
        </w:rPr>
      </w:pPr>
      <w:r>
        <w:rPr>
          <w:rFonts w:ascii="Atkinson Hyperlegible" w:eastAsia="Times New Roman" w:hAnsi="Atkinson Hyperlegible" w:cs="Times New Roman"/>
          <w:color w:val="1C1D2F"/>
          <w:sz w:val="20"/>
          <w:szCs w:val="20"/>
          <w:lang w:eastAsia="de-DE"/>
        </w:rPr>
        <w:t>Sie finden Apps für mobile Endgeräte im jeweiligen App Store.</w:t>
      </w:r>
    </w:p>
    <w:p w:rsidR="00F313AA" w:rsidRDefault="00540CF7">
      <w:pPr>
        <w:pStyle w:val="Listenabsatz"/>
        <w:numPr>
          <w:ilvl w:val="0"/>
          <w:numId w:val="5"/>
        </w:numPr>
        <w:pBdr>
          <w:top w:val="single" w:sz="2" w:space="0" w:color="E8E8EA"/>
          <w:left w:val="single" w:sz="2" w:space="0" w:color="E8E8EA"/>
          <w:bottom w:val="single" w:sz="2" w:space="0" w:color="E8E8EA"/>
          <w:right w:val="single" w:sz="2" w:space="0" w:color="E8E8EA"/>
        </w:pBdr>
        <w:spacing w:after="0" w:line="240" w:lineRule="auto"/>
        <w:contextualSpacing w:val="0"/>
        <w:outlineLvl w:val="1"/>
        <w:rPr>
          <w:rFonts w:ascii="Atkinson Hyperlegible" w:eastAsia="Times New Roman" w:hAnsi="Atkinson Hyperlegible" w:cs="Arial"/>
          <w:color w:val="000000"/>
          <w:sz w:val="36"/>
          <w:szCs w:val="36"/>
        </w:rPr>
      </w:pPr>
      <w:r>
        <w:rPr>
          <w:rFonts w:ascii="Atkinson Hyperlegible" w:eastAsia="Times New Roman" w:hAnsi="Atkinson Hyperlegible" w:cs="Times New Roman"/>
          <w:color w:val="1C1D2F"/>
          <w:sz w:val="20"/>
          <w:szCs w:val="20"/>
          <w:lang w:eastAsia="de-DE"/>
        </w:rPr>
        <w:t>Wer die Anwendung auf einem Windows-PC oder Mac nutzen möchte, hat die Möglichkeit, einen Desktop-Client zu installieren.</w:t>
      </w:r>
    </w:p>
    <w:p w:rsidR="00F313AA" w:rsidRDefault="00540CF7">
      <w:pPr>
        <w:pStyle w:val="Listenabsatz"/>
        <w:numPr>
          <w:ilvl w:val="0"/>
          <w:numId w:val="5"/>
        </w:numPr>
        <w:pBdr>
          <w:top w:val="single" w:sz="2" w:space="0" w:color="E8E8EA"/>
          <w:left w:val="single" w:sz="2" w:space="0" w:color="E8E8EA"/>
          <w:bottom w:val="single" w:sz="2" w:space="0" w:color="E8E8EA"/>
          <w:right w:val="single" w:sz="2" w:space="0" w:color="E8E8EA"/>
        </w:pBdr>
        <w:spacing w:after="0" w:line="240" w:lineRule="auto"/>
        <w:contextualSpacing w:val="0"/>
        <w:outlineLvl w:val="1"/>
        <w:rPr>
          <w:rFonts w:ascii="Atkinson Hyperlegible" w:eastAsia="Times New Roman" w:hAnsi="Atkinson Hyperlegible" w:cs="Arial"/>
          <w:color w:val="000000"/>
          <w:sz w:val="36"/>
          <w:szCs w:val="36"/>
        </w:rPr>
      </w:pPr>
      <w:r>
        <w:rPr>
          <w:rFonts w:ascii="Atkinson Hyperlegible" w:eastAsia="Times New Roman" w:hAnsi="Atkinson Hyperlegible" w:cs="Times New Roman"/>
          <w:color w:val="1C1D2F"/>
          <w:sz w:val="20"/>
          <w:szCs w:val="20"/>
          <w:lang w:eastAsia="de-DE"/>
        </w:rPr>
        <w:t>Über einen Browser kann der Messenger ohne zusätzlichen Installationsaufwand eingesetzt werden.</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Arial"/>
          <w:color w:val="1C1D2F"/>
          <w:sz w:val="20"/>
          <w:szCs w:val="20"/>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Times New Roman"/>
          <w:color w:val="1C1D2F"/>
          <w:sz w:val="20"/>
          <w:szCs w:val="20"/>
        </w:rPr>
      </w:pPr>
      <w:r>
        <w:rPr>
          <w:rFonts w:ascii="Atkinson Hyperlegible" w:eastAsia="Times New Roman" w:hAnsi="Atkinson Hyperlegible" w:cs="Times New Roman"/>
          <w:color w:val="1C1D2F"/>
          <w:sz w:val="20"/>
          <w:szCs w:val="20"/>
          <w:lang w:eastAsia="de-DE"/>
        </w:rPr>
        <w:t xml:space="preserve">Der </w:t>
      </w:r>
      <w:proofErr w:type="spellStart"/>
      <w:r>
        <w:rPr>
          <w:rFonts w:ascii="Atkinson Hyperlegible" w:eastAsia="Times New Roman" w:hAnsi="Atkinson Hyperlegible" w:cs="Times New Roman"/>
          <w:color w:val="1C1D2F"/>
          <w:sz w:val="20"/>
          <w:szCs w:val="20"/>
          <w:lang w:eastAsia="de-DE"/>
        </w:rPr>
        <w:t>ByCS</w:t>
      </w:r>
      <w:proofErr w:type="spellEnd"/>
      <w:r>
        <w:rPr>
          <w:rFonts w:ascii="Atkinson Hyperlegible" w:eastAsia="Times New Roman" w:hAnsi="Atkinson Hyperlegible" w:cs="Times New Roman"/>
          <w:color w:val="1C1D2F"/>
          <w:sz w:val="20"/>
          <w:szCs w:val="20"/>
          <w:lang w:eastAsia="de-DE"/>
        </w:rPr>
        <w:t xml:space="preserve">-Messenger verfügt über eine echte </w:t>
      </w:r>
      <w:r>
        <w:rPr>
          <w:rFonts w:ascii="Atkinson Hyperlegible" w:eastAsia="Times New Roman" w:hAnsi="Atkinson Hyperlegible" w:cs="Times New Roman"/>
          <w:b/>
          <w:color w:val="1C1D2F"/>
          <w:sz w:val="20"/>
          <w:szCs w:val="20"/>
          <w:lang w:eastAsia="de-DE"/>
        </w:rPr>
        <w:t>Ende-zu-Ende-Verschlüsselung</w:t>
      </w:r>
      <w:r>
        <w:rPr>
          <w:rFonts w:ascii="Atkinson Hyperlegible" w:eastAsia="Times New Roman" w:hAnsi="Atkinson Hyperlegible" w:cs="Times New Roman"/>
          <w:color w:val="1C1D2F"/>
          <w:sz w:val="20"/>
          <w:szCs w:val="20"/>
          <w:lang w:eastAsia="de-DE"/>
        </w:rPr>
        <w:t>, mit der gewährleistet wird, dass nur die Kommunikationspartner Einblick in die Nachrichten haben. Hierbei werden Nachrichten so verschlüsselt, dass sie an keinem Übertragungspunkt lesbar sind. Die Nutzenden sind dadurch bestmöglich davor geschützt, dass andere Einsicht in ihre Kommunikation erhalten können.</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Times New Roman"/>
          <w:color w:val="1C1D2F"/>
          <w:sz w:val="20"/>
          <w:szCs w:val="20"/>
        </w:rPr>
      </w:pPr>
    </w:p>
    <w:p w:rsidR="00722AA3" w:rsidRPr="00A33ADF" w:rsidRDefault="004111C3">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Times New Roman"/>
          <w:color w:val="000000" w:themeColor="text1"/>
          <w:sz w:val="20"/>
          <w:szCs w:val="20"/>
          <w:lang w:eastAsia="de-DE"/>
        </w:rPr>
      </w:pPr>
      <w:r w:rsidRPr="00A33ADF">
        <w:rPr>
          <w:rFonts w:ascii="Atkinson Hyperlegible" w:eastAsia="Times New Roman" w:hAnsi="Atkinson Hyperlegible" w:cs="Times New Roman"/>
          <w:color w:val="000000" w:themeColor="text1"/>
          <w:sz w:val="20"/>
          <w:szCs w:val="20"/>
          <w:lang w:eastAsia="de-DE"/>
        </w:rPr>
        <w:t xml:space="preserve">Weiterführende Informationen zur Einführung des </w:t>
      </w:r>
      <w:proofErr w:type="spellStart"/>
      <w:r w:rsidRPr="00A33ADF">
        <w:rPr>
          <w:rFonts w:ascii="Atkinson Hyperlegible" w:eastAsia="Times New Roman" w:hAnsi="Atkinson Hyperlegible" w:cs="Times New Roman"/>
          <w:color w:val="000000" w:themeColor="text1"/>
          <w:sz w:val="20"/>
          <w:szCs w:val="20"/>
          <w:lang w:eastAsia="de-DE"/>
        </w:rPr>
        <w:t>ByCS</w:t>
      </w:r>
      <w:proofErr w:type="spellEnd"/>
      <w:r w:rsidRPr="00A33ADF">
        <w:rPr>
          <w:rFonts w:ascii="Atkinson Hyperlegible" w:eastAsia="Times New Roman" w:hAnsi="Atkinson Hyperlegible" w:cs="Times New Roman"/>
          <w:color w:val="000000" w:themeColor="text1"/>
          <w:sz w:val="20"/>
          <w:szCs w:val="20"/>
          <w:lang w:eastAsia="de-DE"/>
        </w:rPr>
        <w:t xml:space="preserve">-Messengers finden Sie im </w:t>
      </w:r>
      <w:proofErr w:type="spellStart"/>
      <w:r w:rsidRPr="00A33ADF">
        <w:rPr>
          <w:rFonts w:ascii="Atkinson Hyperlegible" w:eastAsia="Times New Roman" w:hAnsi="Atkinson Hyperlegible" w:cs="Times New Roman"/>
          <w:color w:val="000000" w:themeColor="text1"/>
          <w:sz w:val="20"/>
          <w:szCs w:val="20"/>
          <w:lang w:eastAsia="de-DE"/>
        </w:rPr>
        <w:t>mebis</w:t>
      </w:r>
      <w:proofErr w:type="spellEnd"/>
      <w:r w:rsidRPr="00A33ADF">
        <w:rPr>
          <w:rFonts w:ascii="Atkinson Hyperlegible" w:eastAsia="Times New Roman" w:hAnsi="Atkinson Hyperlegible" w:cs="Times New Roman"/>
          <w:color w:val="000000" w:themeColor="text1"/>
          <w:sz w:val="20"/>
          <w:szCs w:val="20"/>
          <w:lang w:eastAsia="de-DE"/>
        </w:rPr>
        <w:t xml:space="preserve"> Magazin unter </w:t>
      </w:r>
      <w:hyperlink r:id="rId43" w:history="1">
        <w:r w:rsidR="00722AA3" w:rsidRPr="00A33ADF">
          <w:rPr>
            <w:rStyle w:val="Hyperlink"/>
            <w:rFonts w:ascii="Atkinson Hyperlegible" w:eastAsia="Times New Roman" w:hAnsi="Atkinson Hyperlegible" w:cs="Times New Roman"/>
            <w:color w:val="000000" w:themeColor="text1"/>
            <w:sz w:val="20"/>
            <w:szCs w:val="20"/>
            <w:lang w:eastAsia="de-DE"/>
          </w:rPr>
          <w:t>https://mebis.link/messenger-startpaket</w:t>
        </w:r>
      </w:hyperlink>
      <w:r w:rsidR="00D96ADC">
        <w:rPr>
          <w:rStyle w:val="Hyperlink"/>
          <w:rFonts w:ascii="Atkinson Hyperlegible" w:eastAsia="Times New Roman" w:hAnsi="Atkinson Hyperlegible" w:cs="Times New Roman"/>
          <w:color w:val="000000" w:themeColor="text1"/>
          <w:sz w:val="20"/>
          <w:szCs w:val="20"/>
          <w:lang w:eastAsia="de-DE"/>
        </w:rPr>
        <w:t>.</w:t>
      </w:r>
      <w:r w:rsidR="00D96ADC">
        <w:rPr>
          <w:rFonts w:ascii="Atkinson Hyperlegible" w:eastAsia="Times New Roman" w:hAnsi="Atkinson Hyperlegible" w:cs="Times New Roman"/>
          <w:color w:val="000000" w:themeColor="text1"/>
          <w:sz w:val="20"/>
          <w:szCs w:val="20"/>
          <w:lang w:eastAsia="de-DE"/>
        </w:rPr>
        <w:t xml:space="preserve"> </w:t>
      </w:r>
    </w:p>
    <w:p w:rsidR="00490A29" w:rsidRPr="00A33ADF" w:rsidRDefault="00490A29">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Times New Roman"/>
          <w:color w:val="000000" w:themeColor="text1"/>
          <w:sz w:val="20"/>
          <w:szCs w:val="20"/>
          <w:lang w:eastAsia="de-DE"/>
        </w:rPr>
      </w:pPr>
    </w:p>
    <w:p w:rsidR="00490A29" w:rsidRPr="00A33ADF" w:rsidRDefault="00490A29">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Times New Roman"/>
          <w:color w:val="000000" w:themeColor="text1"/>
          <w:sz w:val="20"/>
          <w:szCs w:val="20"/>
          <w:lang w:eastAsia="de-DE"/>
        </w:rPr>
      </w:pPr>
      <w:r w:rsidRPr="00A33ADF">
        <w:rPr>
          <w:rFonts w:ascii="Atkinson Hyperlegible" w:eastAsia="Times New Roman" w:hAnsi="Atkinson Hyperlegible" w:cs="Times New Roman"/>
          <w:color w:val="000000" w:themeColor="text1"/>
          <w:sz w:val="20"/>
          <w:szCs w:val="20"/>
          <w:lang w:eastAsia="de-DE"/>
        </w:rPr>
        <w:t xml:space="preserve">Antworten auf häufig gestellte Fragen von Erziehungsberechtigten sind hier aufgeführt: </w:t>
      </w:r>
      <w:hyperlink r:id="rId44" w:history="1">
        <w:r w:rsidR="00D96ADC" w:rsidRPr="00EB497F">
          <w:rPr>
            <w:rStyle w:val="Hyperlink"/>
            <w:rFonts w:ascii="Atkinson Hyperlegible" w:eastAsia="Times New Roman" w:hAnsi="Atkinson Hyperlegible" w:cs="Times New Roman"/>
            <w:color w:val="auto"/>
            <w:sz w:val="20"/>
            <w:szCs w:val="20"/>
            <w:lang w:eastAsia="de-DE"/>
          </w:rPr>
          <w:t>https://mebis.link/FAQ-Eltern</w:t>
        </w:r>
      </w:hyperlink>
      <w:r w:rsidR="00D96ADC" w:rsidRPr="00EB497F">
        <w:rPr>
          <w:rFonts w:ascii="Atkinson Hyperlegible" w:eastAsia="Times New Roman" w:hAnsi="Atkinson Hyperlegible" w:cs="Times New Roman"/>
          <w:sz w:val="20"/>
          <w:szCs w:val="20"/>
          <w:lang w:eastAsia="de-DE"/>
        </w:rPr>
        <w:t xml:space="preserve">. </w:t>
      </w:r>
    </w:p>
    <w:p w:rsidR="00722AA3" w:rsidRDefault="00722AA3">
      <w:pPr>
        <w:pBdr>
          <w:top w:val="single" w:sz="2" w:space="0" w:color="E8E8EA"/>
          <w:left w:val="single" w:sz="2" w:space="0" w:color="E8E8EA"/>
          <w:bottom w:val="single" w:sz="2" w:space="0" w:color="E8E8EA"/>
          <w:right w:val="single" w:sz="2" w:space="0" w:color="E8E8EA"/>
        </w:pBdr>
        <w:spacing w:after="0" w:line="240" w:lineRule="auto"/>
        <w:outlineLvl w:val="1"/>
        <w:rPr>
          <w:rFonts w:ascii="Atkinson Hyperlegible" w:eastAsia="Times New Roman" w:hAnsi="Atkinson Hyperlegible" w:cs="Times New Roman"/>
          <w:color w:val="1C1D2F"/>
          <w:sz w:val="20"/>
          <w:szCs w:val="20"/>
          <w:highlight w:val="yellow"/>
          <w:lang w:eastAsia="de-DE"/>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outlineLvl w:val="1"/>
        <w:rPr>
          <w:rFonts w:eastAsia="Times New Roman" w:cs="Arial"/>
          <w:color w:val="000000"/>
          <w:sz w:val="36"/>
          <w:szCs w:val="36"/>
          <w:lang w:eastAsia="de-DE"/>
        </w:rPr>
      </w:pPr>
      <w:r>
        <w:br w:type="page" w:clear="all"/>
      </w:r>
    </w:p>
    <w:p w:rsidR="00F313AA" w:rsidRDefault="00540CF7">
      <w:pPr>
        <w:pBdr>
          <w:top w:val="single" w:sz="2" w:space="0" w:color="E8E8EA"/>
          <w:left w:val="single" w:sz="2" w:space="0" w:color="E8E8EA"/>
          <w:bottom w:val="single" w:sz="2" w:space="0" w:color="E8E8EA"/>
          <w:right w:val="single" w:sz="2" w:space="0" w:color="E8E8EA"/>
        </w:pBdr>
        <w:tabs>
          <w:tab w:val="left" w:pos="1843"/>
        </w:tabs>
        <w:spacing w:after="0" w:line="240" w:lineRule="auto"/>
        <w:ind w:left="851" w:hanging="851"/>
        <w:rPr>
          <w:rFonts w:ascii="Atkinson Hyperlegible" w:eastAsia="Times New Roman" w:hAnsi="Atkinson Hyperlegible" w:cs="Times New Roman"/>
          <w:color w:val="1C1D2F"/>
          <w:szCs w:val="24"/>
        </w:rPr>
      </w:pPr>
      <w:r>
        <w:rPr>
          <w:rFonts w:ascii="Atkinson Hyperlegible" w:eastAsia="Times New Roman" w:hAnsi="Atkinson Hyperlegible" w:cs="Arial"/>
          <w:noProof/>
          <w:color w:val="000000"/>
          <w:sz w:val="36"/>
          <w:szCs w:val="36"/>
          <w:lang w:eastAsia="de-DE"/>
        </w:rPr>
        <w:lastRenderedPageBreak/>
        <mc:AlternateContent>
          <mc:Choice Requires="wpg">
            <w:drawing>
              <wp:anchor distT="0" distB="0" distL="114300" distR="114300" simplePos="0" relativeHeight="251668480" behindDoc="0" locked="0" layoutInCell="1" allowOverlap="1">
                <wp:simplePos x="0" y="0"/>
                <wp:positionH relativeFrom="column">
                  <wp:posOffset>3009133</wp:posOffset>
                </wp:positionH>
                <wp:positionV relativeFrom="paragraph">
                  <wp:posOffset>-53742</wp:posOffset>
                </wp:positionV>
                <wp:extent cx="2795100" cy="620282"/>
                <wp:effectExtent l="0" t="0" r="5715" b="27940"/>
                <wp:wrapNone/>
                <wp:docPr id="11" name="Gruppieren 12"/>
                <wp:cNvGraphicFramePr/>
                <a:graphic xmlns:a="http://schemas.openxmlformats.org/drawingml/2006/main">
                  <a:graphicData uri="http://schemas.microsoft.com/office/word/2010/wordprocessingGroup">
                    <wpg:wgp>
                      <wpg:cNvGrpSpPr/>
                      <wpg:grpSpPr bwMode="auto">
                        <a:xfrm>
                          <a:off x="0" y="0"/>
                          <a:ext cx="2795100" cy="620282"/>
                          <a:chOff x="0" y="0"/>
                          <a:chExt cx="2795100" cy="620282"/>
                        </a:xfrm>
                      </wpg:grpSpPr>
                      <wps:wsp>
                        <wps:cNvPr id="14" name="Pfeil: Fünfeck 14"/>
                        <wps:cNvSpPr/>
                        <wps:spPr bwMode="auto">
                          <a:xfrm flipH="1">
                            <a:off x="0" y="0"/>
                            <a:ext cx="2775600" cy="620282"/>
                          </a:xfrm>
                          <a:prstGeom prst="homePlate">
                            <a:avLst>
                              <a:gd name="adj" fmla="val 5000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313AA" w:rsidRDefault="00540CF7">
                              <w:pPr>
                                <w:ind w:right="1339"/>
                                <w:jc w:val="right"/>
                                <w:rPr>
                                  <w:rFonts w:ascii="Atkinson Hyperlegible" w:eastAsia="Times New Roman" w:hAnsi="Atkinson Hyperlegible" w:cs="Arial"/>
                                  <w:color w:val="FFFFFF" w:themeColor="background1"/>
                                  <w:sz w:val="30"/>
                                  <w:szCs w:val="30"/>
                                  <w:lang w:eastAsia="de-DE"/>
                                </w:rPr>
                              </w:pPr>
                              <w:r>
                                <w:rPr>
                                  <w:rFonts w:ascii="Atkinson Hyperlegible" w:eastAsia="Times New Roman" w:hAnsi="Atkinson Hyperlegible" w:cs="Arial"/>
                                  <w:color w:val="FFFFFF" w:themeColor="background1"/>
                                  <w:sz w:val="30"/>
                                  <w:szCs w:val="30"/>
                                  <w:lang w:eastAsia="de-DE"/>
                                </w:rPr>
                                <w:t>Überall. Jederzeit. Für alle.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Grafik 2"/>
                          <pic:cNvPicPr>
                            <a:picLocks noChangeAspect="1"/>
                          </pic:cNvPicPr>
                        </pic:nvPicPr>
                        <pic:blipFill>
                          <a:blip r:embed="rId45"/>
                          <a:srcRect r="67311"/>
                          <a:stretch/>
                        </pic:blipFill>
                        <pic:spPr bwMode="auto">
                          <a:xfrm>
                            <a:off x="1960074" y="31686"/>
                            <a:ext cx="835025" cy="538480"/>
                          </a:xfrm>
                          <a:prstGeom prst="rect">
                            <a:avLst/>
                          </a:prstGeom>
                          <a:noFill/>
                          <a:ln>
                            <a:noFill/>
                          </a:ln>
                        </pic:spPr>
                      </pic:pic>
                    </wpg:wgp>
                  </a:graphicData>
                </a:graphic>
              </wp:anchor>
            </w:drawing>
          </mc:Choice>
          <mc:Fallback>
            <w:pict>
              <v:group id="Gruppieren 12" o:spid="_x0000_s1029" style="position:absolute;left:0;text-align:left;margin-left:236.95pt;margin-top:-4.25pt;width:220.1pt;height:48.85pt;z-index:251668480" coordsize="27951,6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">
                <v:shape id="Pfeil: Fünfeck 14" o:spid="_x0000_s1030" type="#_x0000_t15" style="position:absolute;width:27756;height:620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" adj="19186" fillcolor="#4f81bd [3204]" strokecolor="#243f60 [1604]" strokeweight="2pt">
                  <v:textbox>
                    <w:txbxContent>
                      <w:p w:rsidR="00F313AA" w:rsidRDefault="00540CF7">
                        <w:pPr>
                          <w:ind w:right="1339"/>
                          <w:jc w:val="right"/>
                          <w:rPr>
                            <w:rFonts w:ascii="Atkinson Hyperlegible" w:eastAsia="Times New Roman" w:hAnsi="Atkinson Hyperlegible" w:cs="Arial"/>
                            <w:color w:val="FFFFFF" w:themeColor="background1"/>
                            <w:sz w:val="30"/>
                            <w:szCs w:val="30"/>
                            <w:lang w:eastAsia="de-DE"/>
                          </w:rPr>
                        </w:pPr>
                        <w:r>
                          <w:rPr>
                            <w:rFonts w:ascii="Atkinson Hyperlegible" w:eastAsia="Times New Roman" w:hAnsi="Atkinson Hyperlegible" w:cs="Arial"/>
                            <w:color w:val="FFFFFF" w:themeColor="background1"/>
                            <w:sz w:val="30"/>
                            <w:szCs w:val="30"/>
                            <w:lang w:eastAsia="de-DE"/>
                          </w:rPr>
                          <w:t>Überall. Jederzeit. Für alle.</w:t>
                        </w:r>
                      </w:p>
                    </w:txbxContent>
                  </v:textbox>
                </v:shape>
                <v:shape id="Grafik 2" o:spid="_x0000_s1031" type="#_x0000_t75" style="position:absolute;left:19600;top:316;width:8350;height:5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">
                  <v:imagedata r:id="rId46" o:title="" cropright="44113f"/>
                </v:shape>
              </v:group>
            </w:pict>
          </mc:Fallback>
        </mc:AlternateContent>
      </w:r>
      <w:r>
        <w:rPr>
          <w:rFonts w:ascii="Atkinson Hyperlegible" w:eastAsia="Times New Roman" w:hAnsi="Atkinson Hyperlegible" w:cs="Arial"/>
          <w:color w:val="000000"/>
          <w:sz w:val="36"/>
          <w:szCs w:val="36"/>
          <w:lang w:eastAsia="de-DE"/>
        </w:rPr>
        <w:t xml:space="preserve">Info-Blatt: </w:t>
      </w:r>
      <w:r>
        <w:rPr>
          <w:rFonts w:ascii="Atkinson Hyperlegible" w:eastAsia="Times New Roman" w:hAnsi="Atkinson Hyperlegible" w:cs="Arial"/>
          <w:color w:val="000000"/>
          <w:sz w:val="36"/>
          <w:szCs w:val="36"/>
          <w:lang w:eastAsia="de-DE"/>
        </w:rPr>
        <w:tab/>
      </w:r>
      <w:proofErr w:type="spellStart"/>
      <w:r>
        <w:rPr>
          <w:rFonts w:ascii="Atkinson Hyperlegible" w:eastAsia="Times New Roman" w:hAnsi="Atkinson Hyperlegible" w:cs="Arial"/>
          <w:b/>
          <w:color w:val="000000"/>
          <w:sz w:val="36"/>
          <w:szCs w:val="36"/>
          <w:lang w:eastAsia="de-DE"/>
        </w:rPr>
        <w:t>ByCS</w:t>
      </w:r>
      <w:proofErr w:type="spellEnd"/>
      <w:r>
        <w:rPr>
          <w:rFonts w:ascii="Atkinson Hyperlegible" w:eastAsia="Times New Roman" w:hAnsi="Atkinson Hyperlegible" w:cs="Arial"/>
          <w:b/>
          <w:color w:val="000000"/>
          <w:sz w:val="36"/>
          <w:szCs w:val="36"/>
          <w:lang w:eastAsia="de-DE"/>
        </w:rPr>
        <w:t>-Drive</w:t>
      </w:r>
      <w:r>
        <w:rPr>
          <w:rFonts w:ascii="Atkinson Hyperlegible" w:eastAsia="Times New Roman" w:hAnsi="Atkinson Hyperlegible" w:cs="Arial"/>
          <w:b/>
          <w:color w:val="000000"/>
          <w:sz w:val="36"/>
          <w:szCs w:val="36"/>
          <w:lang w:eastAsia="de-DE"/>
        </w:rPr>
        <w:br/>
      </w:r>
      <w:r>
        <w:rPr>
          <w:rFonts w:ascii="Atkinson Hyperlegible" w:eastAsia="Times New Roman" w:hAnsi="Atkinson Hyperlegible" w:cs="Arial"/>
          <w:b/>
          <w:color w:val="000000"/>
          <w:sz w:val="36"/>
          <w:szCs w:val="36"/>
          <w:lang w:eastAsia="de-DE"/>
        </w:rPr>
        <w:tab/>
      </w:r>
      <w:r>
        <w:rPr>
          <w:rFonts w:ascii="Atkinson Hyperlegible" w:eastAsia="Times New Roman" w:hAnsi="Atkinson Hyperlegible" w:cs="Arial"/>
          <w:color w:val="000000"/>
          <w:sz w:val="36"/>
          <w:szCs w:val="36"/>
          <w:lang w:eastAsia="de-DE"/>
        </w:rPr>
        <w:t>mit Office</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rPr>
          <w:rFonts w:ascii="Atkinson Hyperlegible" w:hAnsi="Atkinson Hyperlegible"/>
          <w:sz w:val="20"/>
          <w:szCs w:val="20"/>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rPr>
          <w:rFonts w:ascii="Atkinson Hyperlegible" w:eastAsia="Times New Roman" w:hAnsi="Atkinson Hyperlegible" w:cs="Times New Roman"/>
          <w:b/>
          <w:color w:val="000000"/>
          <w:sz w:val="20"/>
          <w:szCs w:val="20"/>
        </w:rPr>
      </w:pPr>
      <w:r>
        <w:rPr>
          <w:rFonts w:ascii="Atkinson Hyperlegible" w:eastAsia="Times New Roman" w:hAnsi="Atkinson Hyperlegible" w:cs="Times New Roman"/>
          <w:b/>
          <w:color w:val="000000"/>
          <w:sz w:val="20"/>
          <w:szCs w:val="20"/>
          <w:lang w:eastAsia="de-DE"/>
        </w:rPr>
        <w:t xml:space="preserve">Drive ermöglicht die einfache Speicherung und schnelle Synchronisation von Daten </w:t>
      </w:r>
      <w:r>
        <w:rPr>
          <w:rFonts w:ascii="Atkinson Hyperlegible" w:eastAsia="Times New Roman" w:hAnsi="Atkinson Hyperlegible" w:cs="Times New Roman"/>
          <w:b/>
          <w:color w:val="000000"/>
          <w:sz w:val="20"/>
          <w:szCs w:val="20"/>
          <w:lang w:eastAsia="de-DE"/>
        </w:rPr>
        <w:br/>
        <w:t>sowie die synchrone Zusammenarbeit an Dokumenten.</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rPr>
          <w:rFonts w:ascii="Atkinson Hyperlegible" w:eastAsia="Times New Roman" w:hAnsi="Atkinson Hyperlegible" w:cs="Times New Roman"/>
          <w:color w:val="000000"/>
          <w:sz w:val="20"/>
          <w:szCs w:val="20"/>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rPr>
          <w:rFonts w:ascii="Atkinson Hyperlegible" w:eastAsia="Times New Roman" w:hAnsi="Atkinson Hyperlegible" w:cs="Times New Roman"/>
          <w:color w:val="000000"/>
          <w:sz w:val="20"/>
          <w:szCs w:val="20"/>
        </w:rPr>
      </w:pPr>
      <w:r>
        <w:rPr>
          <w:rFonts w:ascii="Atkinson Hyperlegible" w:eastAsia="Times New Roman" w:hAnsi="Atkinson Hyperlegible" w:cs="Times New Roman"/>
          <w:color w:val="000000"/>
          <w:sz w:val="20"/>
          <w:szCs w:val="20"/>
          <w:lang w:eastAsia="de-DE"/>
        </w:rPr>
        <w:t xml:space="preserve">Der </w:t>
      </w:r>
      <w:r>
        <w:rPr>
          <w:rFonts w:ascii="Atkinson Hyperlegible" w:eastAsia="Times New Roman" w:hAnsi="Atkinson Hyperlegible" w:cs="Times New Roman"/>
          <w:b/>
          <w:color w:val="000000"/>
          <w:sz w:val="20"/>
          <w:szCs w:val="20"/>
          <w:lang w:eastAsia="de-DE"/>
        </w:rPr>
        <w:t>Cloud-Speicher</w:t>
      </w:r>
      <w:r>
        <w:rPr>
          <w:rFonts w:ascii="Atkinson Hyperlegible" w:eastAsia="Times New Roman" w:hAnsi="Atkinson Hyperlegible" w:cs="Times New Roman"/>
          <w:color w:val="000000"/>
          <w:sz w:val="20"/>
          <w:szCs w:val="20"/>
          <w:lang w:eastAsia="de-DE"/>
        </w:rPr>
        <w:t xml:space="preserve"> Drive garantiert sowohl eine </w:t>
      </w:r>
      <w:r>
        <w:rPr>
          <w:rFonts w:ascii="Atkinson Hyperlegible" w:eastAsia="Times New Roman" w:hAnsi="Atkinson Hyperlegible" w:cs="Times New Roman"/>
          <w:b/>
          <w:color w:val="000000"/>
          <w:sz w:val="20"/>
          <w:szCs w:val="20"/>
          <w:lang w:eastAsia="de-DE"/>
        </w:rPr>
        <w:t xml:space="preserve">sichere </w:t>
      </w:r>
      <w:r>
        <w:rPr>
          <w:rFonts w:ascii="Atkinson Hyperlegible" w:eastAsia="Times New Roman" w:hAnsi="Atkinson Hyperlegible" w:cs="Times New Roman"/>
          <w:color w:val="000000"/>
          <w:sz w:val="20"/>
          <w:szCs w:val="20"/>
          <w:lang w:eastAsia="de-DE"/>
        </w:rPr>
        <w:t xml:space="preserve">als auch eine </w:t>
      </w:r>
      <w:r>
        <w:rPr>
          <w:rFonts w:ascii="Atkinson Hyperlegible" w:eastAsia="Times New Roman" w:hAnsi="Atkinson Hyperlegible" w:cs="Times New Roman"/>
          <w:b/>
          <w:color w:val="000000"/>
          <w:sz w:val="20"/>
          <w:szCs w:val="20"/>
          <w:lang w:eastAsia="de-DE"/>
        </w:rPr>
        <w:t>hoch funktionale Zusammenarbeit in Echtzeit</w:t>
      </w:r>
      <w:r>
        <w:rPr>
          <w:rFonts w:ascii="Atkinson Hyperlegible" w:eastAsia="Times New Roman" w:hAnsi="Atkinson Hyperlegible" w:cs="Times New Roman"/>
          <w:color w:val="000000"/>
          <w:sz w:val="20"/>
          <w:szCs w:val="20"/>
          <w:lang w:eastAsia="de-DE"/>
        </w:rPr>
        <w:t xml:space="preserve">. Für die Verwendung ist lediglich ein aktueller </w:t>
      </w:r>
      <w:r>
        <w:rPr>
          <w:rFonts w:ascii="Atkinson Hyperlegible" w:eastAsia="Times New Roman" w:hAnsi="Atkinson Hyperlegible" w:cs="Times New Roman"/>
          <w:b/>
          <w:color w:val="000000"/>
          <w:sz w:val="20"/>
          <w:szCs w:val="20"/>
          <w:lang w:eastAsia="de-DE"/>
        </w:rPr>
        <w:t>Browser</w:t>
      </w:r>
      <w:r>
        <w:rPr>
          <w:rFonts w:ascii="Atkinson Hyperlegible" w:eastAsia="Times New Roman" w:hAnsi="Atkinson Hyperlegible" w:cs="Times New Roman"/>
          <w:color w:val="000000"/>
          <w:sz w:val="20"/>
          <w:szCs w:val="20"/>
          <w:lang w:eastAsia="de-DE"/>
        </w:rPr>
        <w:t xml:space="preserve"> notwendig, mobile Endgeräte erhalten </w:t>
      </w:r>
      <w:r>
        <w:rPr>
          <w:rFonts w:ascii="Atkinson Hyperlegible" w:eastAsia="Times New Roman" w:hAnsi="Atkinson Hyperlegible" w:cs="Times New Roman"/>
          <w:b/>
          <w:color w:val="000000"/>
          <w:sz w:val="20"/>
          <w:szCs w:val="20"/>
          <w:lang w:eastAsia="de-DE"/>
        </w:rPr>
        <w:t>Apps</w:t>
      </w:r>
      <w:r>
        <w:rPr>
          <w:rFonts w:ascii="Atkinson Hyperlegible" w:eastAsia="Times New Roman" w:hAnsi="Atkinson Hyperlegible" w:cs="Times New Roman"/>
          <w:color w:val="000000"/>
          <w:sz w:val="20"/>
          <w:szCs w:val="20"/>
          <w:lang w:eastAsia="de-DE"/>
        </w:rPr>
        <w:t xml:space="preserve"> aus den bekannten Stores.</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rPr>
          <w:rFonts w:ascii="Atkinson Hyperlegible" w:eastAsia="Times New Roman" w:hAnsi="Atkinson Hyperlegible" w:cs="Times New Roman"/>
          <w:color w:val="1C1D2F"/>
          <w:sz w:val="20"/>
          <w:szCs w:val="20"/>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rPr>
          <w:rFonts w:ascii="Atkinson Hyperlegible" w:eastAsia="Times New Roman" w:hAnsi="Atkinson Hyperlegible" w:cs="Times New Roman"/>
          <w:color w:val="1C1D2F"/>
          <w:sz w:val="20"/>
          <w:szCs w:val="20"/>
        </w:rPr>
      </w:pPr>
      <w:r>
        <w:rPr>
          <w:rFonts w:ascii="Atkinson Hyperlegible" w:eastAsia="Times New Roman" w:hAnsi="Atkinson Hyperlegible" w:cs="Times New Roman"/>
          <w:color w:val="1C1D2F"/>
          <w:sz w:val="20"/>
          <w:szCs w:val="20"/>
          <w:lang w:eastAsia="de-DE"/>
        </w:rPr>
        <w:t xml:space="preserve">Im </w:t>
      </w:r>
      <w:r>
        <w:rPr>
          <w:rFonts w:ascii="Atkinson Hyperlegible" w:eastAsia="Times New Roman" w:hAnsi="Atkinson Hyperlegible" w:cs="Times New Roman"/>
          <w:b/>
          <w:color w:val="000000"/>
          <w:sz w:val="20"/>
          <w:szCs w:val="20"/>
          <w:lang w:eastAsia="de-DE"/>
        </w:rPr>
        <w:t>persönlichen Speicherbereich</w:t>
      </w:r>
      <w:r>
        <w:rPr>
          <w:rFonts w:ascii="Atkinson Hyperlegible" w:eastAsia="Times New Roman" w:hAnsi="Atkinson Hyperlegible" w:cs="Times New Roman"/>
          <w:color w:val="1C1D2F"/>
          <w:sz w:val="20"/>
          <w:szCs w:val="20"/>
          <w:lang w:eastAsia="de-DE"/>
        </w:rPr>
        <w:t xml:space="preserve"> können in Ordnerstrukturen beliebig Verzeichnisse und Dateien angelegt, bearbeitet und auch wieder gelöscht werden. </w:t>
      </w:r>
      <w:r>
        <w:rPr>
          <w:rFonts w:ascii="Atkinson Hyperlegible" w:eastAsia="Times New Roman" w:hAnsi="Atkinson Hyperlegible" w:cs="Times New Roman"/>
          <w:b/>
          <w:bCs/>
          <w:color w:val="1C1D2F"/>
          <w:sz w:val="20"/>
          <w:szCs w:val="20"/>
          <w:lang w:eastAsia="de-DE"/>
        </w:rPr>
        <w:t xml:space="preserve">Spaces </w:t>
      </w:r>
      <w:r>
        <w:rPr>
          <w:rFonts w:ascii="Atkinson Hyperlegible" w:eastAsia="Times New Roman" w:hAnsi="Atkinson Hyperlegible" w:cs="Times New Roman"/>
          <w:color w:val="1C1D2F"/>
          <w:sz w:val="20"/>
          <w:szCs w:val="20"/>
          <w:lang w:eastAsia="de-DE"/>
        </w:rPr>
        <w:t>als nutzerunabhängige Speicherbereiche bieten ein neues Konzept für den einfachen Austausch und die gemeinsame Gestaltung von Inhalten in Gruppen.</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rPr>
          <w:rFonts w:ascii="Atkinson Hyperlegible" w:eastAsia="Times New Roman" w:hAnsi="Atkinson Hyperlegible" w:cs="Times New Roman"/>
          <w:color w:val="1C1D2F"/>
          <w:sz w:val="20"/>
          <w:szCs w:val="20"/>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rPr>
          <w:rFonts w:ascii="Atkinson Hyperlegible" w:eastAsia="Times New Roman" w:hAnsi="Atkinson Hyperlegible" w:cs="Times New Roman"/>
          <w:color w:val="000000"/>
          <w:sz w:val="20"/>
          <w:szCs w:val="20"/>
        </w:rPr>
      </w:pPr>
      <w:r>
        <w:rPr>
          <w:rFonts w:ascii="Atkinson Hyperlegible" w:eastAsia="Times New Roman" w:hAnsi="Atkinson Hyperlegible" w:cs="Times New Roman"/>
          <w:color w:val="1C1D2F"/>
          <w:sz w:val="20"/>
          <w:szCs w:val="20"/>
          <w:lang w:eastAsia="de-DE"/>
        </w:rPr>
        <w:t xml:space="preserve">Auf die in Drive abgelegten Inhalte haben nur die Nutzenden selbst Zugriff, außer Sie geben Dateien oder ganze Verzeichnisse an andere ausdrücklich frei. Die </w:t>
      </w:r>
      <w:r>
        <w:rPr>
          <w:rFonts w:ascii="Atkinson Hyperlegible" w:eastAsia="Times New Roman" w:hAnsi="Atkinson Hyperlegible" w:cs="Times New Roman"/>
          <w:b/>
          <w:color w:val="000000"/>
          <w:sz w:val="20"/>
          <w:szCs w:val="20"/>
          <w:lang w:eastAsia="de-DE"/>
        </w:rPr>
        <w:t>Freigabe</w:t>
      </w:r>
      <w:r>
        <w:rPr>
          <w:rFonts w:ascii="Atkinson Hyperlegible" w:eastAsia="Times New Roman" w:hAnsi="Atkinson Hyperlegible" w:cs="Times New Roman"/>
          <w:color w:val="1C1D2F"/>
          <w:sz w:val="20"/>
          <w:szCs w:val="20"/>
          <w:lang w:eastAsia="de-DE"/>
        </w:rPr>
        <w:t xml:space="preserve"> kann jederzeit verändert oder auch widerrufen werden.</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rPr>
          <w:rFonts w:ascii="Atkinson Hyperlegible" w:eastAsia="Times New Roman" w:hAnsi="Atkinson Hyperlegible" w:cs="Arial"/>
          <w:color w:val="1C1D2F"/>
          <w:sz w:val="20"/>
          <w:szCs w:val="20"/>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rPr>
          <w:rFonts w:ascii="Atkinson Hyperlegible" w:eastAsia="Times New Roman" w:hAnsi="Atkinson Hyperlegible" w:cs="Times New Roman"/>
          <w:color w:val="000000"/>
          <w:sz w:val="20"/>
          <w:szCs w:val="20"/>
        </w:rPr>
      </w:pPr>
      <w:r>
        <w:rPr>
          <w:rFonts w:ascii="Atkinson Hyperlegible" w:eastAsia="Times New Roman" w:hAnsi="Atkinson Hyperlegible" w:cs="Times New Roman"/>
          <w:color w:val="1C1D2F"/>
          <w:sz w:val="20"/>
          <w:szCs w:val="20"/>
          <w:lang w:eastAsia="de-DE"/>
        </w:rPr>
        <w:t xml:space="preserve">Das Web-Office-Angebot </w:t>
      </w:r>
      <w:r>
        <w:rPr>
          <w:rFonts w:ascii="Atkinson Hyperlegible" w:eastAsia="Times New Roman" w:hAnsi="Atkinson Hyperlegible" w:cs="Times New Roman"/>
          <w:b/>
          <w:color w:val="1C1D2F"/>
          <w:sz w:val="20"/>
          <w:szCs w:val="20"/>
          <w:lang w:eastAsia="de-DE"/>
        </w:rPr>
        <w:t>Office</w:t>
      </w:r>
      <w:r>
        <w:rPr>
          <w:rFonts w:ascii="Atkinson Hyperlegible" w:eastAsia="Times New Roman" w:hAnsi="Atkinson Hyperlegible" w:cs="Times New Roman"/>
          <w:color w:val="1C1D2F"/>
          <w:sz w:val="20"/>
          <w:szCs w:val="20"/>
          <w:lang w:eastAsia="de-DE"/>
        </w:rPr>
        <w:t xml:space="preserve"> der </w:t>
      </w:r>
      <w:proofErr w:type="spellStart"/>
      <w:r>
        <w:rPr>
          <w:rFonts w:ascii="Atkinson Hyperlegible" w:eastAsia="Times New Roman" w:hAnsi="Atkinson Hyperlegible" w:cs="Times New Roman"/>
          <w:color w:val="1C1D2F"/>
          <w:sz w:val="20"/>
          <w:szCs w:val="20"/>
          <w:lang w:eastAsia="de-DE"/>
        </w:rPr>
        <w:t>BayernCloud</w:t>
      </w:r>
      <w:proofErr w:type="spellEnd"/>
      <w:r>
        <w:rPr>
          <w:rFonts w:ascii="Atkinson Hyperlegible" w:eastAsia="Times New Roman" w:hAnsi="Atkinson Hyperlegible" w:cs="Times New Roman"/>
          <w:color w:val="1C1D2F"/>
          <w:sz w:val="20"/>
          <w:szCs w:val="20"/>
          <w:lang w:eastAsia="de-DE"/>
        </w:rPr>
        <w:t xml:space="preserve"> Schule ist </w:t>
      </w:r>
      <w:r>
        <w:rPr>
          <w:rFonts w:ascii="Atkinson Hyperlegible" w:eastAsia="Times New Roman" w:hAnsi="Atkinson Hyperlegible" w:cs="Times New Roman"/>
          <w:b/>
          <w:color w:val="1C1D2F"/>
          <w:sz w:val="20"/>
          <w:szCs w:val="20"/>
          <w:lang w:eastAsia="de-DE"/>
        </w:rPr>
        <w:t>direkt in Drive integriert</w:t>
      </w:r>
      <w:r>
        <w:rPr>
          <w:rFonts w:ascii="Atkinson Hyperlegible" w:eastAsia="Times New Roman" w:hAnsi="Atkinson Hyperlegible" w:cs="Times New Roman"/>
          <w:color w:val="1C1D2F"/>
          <w:sz w:val="20"/>
          <w:szCs w:val="20"/>
          <w:lang w:eastAsia="de-DE"/>
        </w:rPr>
        <w:t xml:space="preserve">, sodass Office-Dateien direkt aus Drive heraus zur Bearbeitung geöffnet werden können. Damit können schnell und einfach Textdokumente, Tabellenkalkulationen oder Präsentationen erstellt, abgespeichert und geteilt werden - auch die </w:t>
      </w:r>
      <w:r>
        <w:rPr>
          <w:rFonts w:ascii="Atkinson Hyperlegible" w:eastAsia="Times New Roman" w:hAnsi="Atkinson Hyperlegible" w:cs="Times New Roman"/>
          <w:b/>
          <w:color w:val="1C1D2F"/>
          <w:sz w:val="20"/>
          <w:szCs w:val="20"/>
          <w:lang w:eastAsia="de-DE"/>
        </w:rPr>
        <w:t>gleichzeitige Bearbeitung</w:t>
      </w:r>
      <w:r>
        <w:rPr>
          <w:rFonts w:ascii="Atkinson Hyperlegible" w:eastAsia="Times New Roman" w:hAnsi="Atkinson Hyperlegible" w:cs="Times New Roman"/>
          <w:color w:val="1C1D2F"/>
          <w:sz w:val="20"/>
          <w:szCs w:val="20"/>
          <w:lang w:eastAsia="de-DE"/>
        </w:rPr>
        <w:t xml:space="preserve"> durch mehrere Personen ist möglich. Alle Änderungen sind </w:t>
      </w:r>
      <w:r>
        <w:rPr>
          <w:rFonts w:ascii="Atkinson Hyperlegible" w:eastAsia="Times New Roman" w:hAnsi="Atkinson Hyperlegible" w:cs="Times New Roman"/>
          <w:b/>
          <w:color w:val="000000"/>
          <w:sz w:val="20"/>
          <w:szCs w:val="20"/>
          <w:lang w:eastAsia="de-DE"/>
        </w:rPr>
        <w:t>in Echtzeit</w:t>
      </w:r>
      <w:r>
        <w:rPr>
          <w:rFonts w:ascii="Atkinson Hyperlegible" w:eastAsia="Times New Roman" w:hAnsi="Atkinson Hyperlegible" w:cs="Times New Roman"/>
          <w:color w:val="1C1D2F"/>
          <w:sz w:val="20"/>
          <w:szCs w:val="20"/>
          <w:lang w:eastAsia="de-DE"/>
        </w:rPr>
        <w:t xml:space="preserve"> sichtbar und können zusätzlich mit </w:t>
      </w:r>
      <w:r>
        <w:rPr>
          <w:rFonts w:ascii="Atkinson Hyperlegible" w:eastAsia="Times New Roman" w:hAnsi="Atkinson Hyperlegible" w:cs="Times New Roman"/>
          <w:b/>
          <w:color w:val="000000"/>
          <w:sz w:val="20"/>
          <w:szCs w:val="20"/>
          <w:lang w:eastAsia="de-DE"/>
        </w:rPr>
        <w:t>Kommentaren</w:t>
      </w:r>
      <w:r>
        <w:rPr>
          <w:rFonts w:ascii="Atkinson Hyperlegible" w:eastAsia="Times New Roman" w:hAnsi="Atkinson Hyperlegible" w:cs="Times New Roman"/>
          <w:color w:val="1C1D2F"/>
          <w:sz w:val="20"/>
          <w:szCs w:val="20"/>
          <w:lang w:eastAsia="de-DE"/>
        </w:rPr>
        <w:t xml:space="preserve"> versehen werden.</w:t>
      </w:r>
    </w:p>
    <w:p w:rsidR="00F313AA" w:rsidRDefault="00540CF7">
      <w:pPr>
        <w:pBdr>
          <w:top w:val="single" w:sz="2" w:space="0" w:color="E8E8EA"/>
          <w:left w:val="single" w:sz="2" w:space="0" w:color="E8E8EA"/>
          <w:bottom w:val="single" w:sz="2" w:space="0" w:color="E8E8EA"/>
          <w:right w:val="single" w:sz="2" w:space="0" w:color="E8E8EA"/>
        </w:pBdr>
        <w:spacing w:before="240" w:after="0" w:line="240" w:lineRule="auto"/>
        <w:rPr>
          <w:rFonts w:ascii="Atkinson Hyperlegible" w:eastAsia="Times New Roman" w:hAnsi="Atkinson Hyperlegible" w:cs="Times New Roman"/>
          <w:color w:val="000000"/>
          <w:sz w:val="20"/>
          <w:szCs w:val="20"/>
        </w:rPr>
      </w:pPr>
      <w:r>
        <w:rPr>
          <w:rFonts w:ascii="Atkinson Hyperlegible" w:eastAsia="Times New Roman" w:hAnsi="Atkinson Hyperlegible" w:cs="Times New Roman"/>
          <w:color w:val="1C1D2F"/>
          <w:sz w:val="20"/>
          <w:szCs w:val="20"/>
          <w:lang w:eastAsia="de-DE"/>
        </w:rPr>
        <w:t xml:space="preserve">Eine </w:t>
      </w:r>
      <w:r>
        <w:rPr>
          <w:rFonts w:ascii="Atkinson Hyperlegible" w:eastAsia="Times New Roman" w:hAnsi="Atkinson Hyperlegible" w:cs="Times New Roman"/>
          <w:b/>
          <w:bCs/>
          <w:color w:val="1C1D2F"/>
          <w:sz w:val="20"/>
          <w:szCs w:val="20"/>
          <w:lang w:eastAsia="de-DE"/>
        </w:rPr>
        <w:t>volle Kompatibilität</w:t>
      </w:r>
      <w:r>
        <w:rPr>
          <w:rFonts w:ascii="Atkinson Hyperlegible" w:eastAsia="Times New Roman" w:hAnsi="Atkinson Hyperlegible" w:cs="Times New Roman"/>
          <w:color w:val="1C1D2F"/>
          <w:sz w:val="20"/>
          <w:szCs w:val="20"/>
          <w:lang w:eastAsia="de-DE"/>
        </w:rPr>
        <w:t xml:space="preserve"> zu gängigen Office-Dateiformaten ist sichergestellt.</w:t>
      </w:r>
    </w:p>
    <w:p w:rsidR="00F313AA" w:rsidRDefault="00540CF7">
      <w:pPr>
        <w:pBdr>
          <w:top w:val="single" w:sz="2" w:space="0" w:color="E8E8EA"/>
          <w:left w:val="single" w:sz="2" w:space="0" w:color="E8E8EA"/>
          <w:bottom w:val="single" w:sz="2" w:space="0" w:color="E8E8EA"/>
          <w:right w:val="single" w:sz="2" w:space="0" w:color="E8E8EA"/>
        </w:pBdr>
        <w:spacing w:before="240" w:after="0" w:line="240" w:lineRule="auto"/>
      </w:pPr>
      <w:r>
        <w:rPr>
          <w:rFonts w:ascii="Atkinson Hyperlegible" w:eastAsia="Times New Roman" w:hAnsi="Atkinson Hyperlegible" w:cs="Times New Roman"/>
          <w:color w:val="1C1D2F"/>
          <w:sz w:val="20"/>
          <w:szCs w:val="20"/>
          <w:lang w:eastAsia="de-DE"/>
        </w:rPr>
        <w:t xml:space="preserve">Drive erfüllt höchste Ansprüche an die </w:t>
      </w:r>
      <w:r>
        <w:rPr>
          <w:rFonts w:ascii="Atkinson Hyperlegible" w:eastAsia="Times New Roman" w:hAnsi="Atkinson Hyperlegible" w:cs="Times New Roman"/>
          <w:b/>
          <w:color w:val="1C1D2F"/>
          <w:sz w:val="20"/>
          <w:szCs w:val="20"/>
          <w:lang w:eastAsia="de-DE"/>
        </w:rPr>
        <w:t>Datensicherheit</w:t>
      </w:r>
      <w:r>
        <w:rPr>
          <w:rFonts w:ascii="Atkinson Hyperlegible" w:eastAsia="Times New Roman" w:hAnsi="Atkinson Hyperlegible" w:cs="Times New Roman"/>
          <w:color w:val="1C1D2F"/>
          <w:sz w:val="20"/>
          <w:szCs w:val="20"/>
          <w:lang w:eastAsia="de-DE"/>
        </w:rPr>
        <w:t xml:space="preserve"> und an den </w:t>
      </w:r>
      <w:r>
        <w:rPr>
          <w:rFonts w:ascii="Atkinson Hyperlegible" w:eastAsia="Times New Roman" w:hAnsi="Atkinson Hyperlegible" w:cs="Times New Roman"/>
          <w:b/>
          <w:color w:val="1C1D2F"/>
          <w:sz w:val="20"/>
          <w:szCs w:val="20"/>
          <w:lang w:eastAsia="de-DE"/>
        </w:rPr>
        <w:t>Datenschutz</w:t>
      </w:r>
      <w:r>
        <w:rPr>
          <w:rFonts w:ascii="Atkinson Hyperlegible" w:eastAsia="Times New Roman" w:hAnsi="Atkinson Hyperlegible" w:cs="Times New Roman"/>
          <w:color w:val="1C1D2F"/>
          <w:sz w:val="20"/>
          <w:szCs w:val="20"/>
          <w:lang w:eastAsia="de-DE"/>
        </w:rPr>
        <w:t>:</w:t>
      </w:r>
      <w:r>
        <w:rPr>
          <w:rFonts w:ascii="Atkinson Hyperlegible" w:eastAsia="Times New Roman" w:hAnsi="Atkinson Hyperlegible" w:cs="Times New Roman"/>
          <w:color w:val="000000"/>
          <w:sz w:val="20"/>
          <w:szCs w:val="20"/>
          <w:lang w:eastAsia="de-DE"/>
        </w:rPr>
        <w:t xml:space="preserve"> </w:t>
      </w:r>
      <w:r>
        <w:rPr>
          <w:rFonts w:ascii="Atkinson Hyperlegible" w:eastAsia="Times New Roman" w:hAnsi="Atkinson Hyperlegible" w:cs="Times New Roman"/>
          <w:color w:val="1C1D2F"/>
          <w:sz w:val="20"/>
          <w:szCs w:val="20"/>
          <w:lang w:eastAsia="de-DE"/>
        </w:rPr>
        <w:t>Die Standorte der Rechenzentren befinden sich ausschließlich in Deutschland, sind nach ISO-27001 zertifiziert und beinhalten eine redundante Datenhaltung zur Absicherung der Nutzerdaten.</w:t>
      </w:r>
      <w:r>
        <w:rPr>
          <w:rFonts w:ascii="Atkinson Hyperlegible" w:eastAsia="Times New Roman" w:hAnsi="Atkinson Hyperlegible" w:cs="Times New Roman"/>
          <w:color w:val="000000"/>
          <w:sz w:val="20"/>
          <w:szCs w:val="20"/>
          <w:lang w:eastAsia="de-DE"/>
        </w:rPr>
        <w:t xml:space="preserve"> </w:t>
      </w:r>
      <w:r>
        <w:rPr>
          <w:rFonts w:ascii="Atkinson Hyperlegible" w:eastAsia="Times New Roman" w:hAnsi="Atkinson Hyperlegible" w:cs="Times New Roman"/>
          <w:color w:val="1C1D2F"/>
          <w:sz w:val="20"/>
          <w:szCs w:val="20"/>
          <w:lang w:eastAsia="de-DE"/>
        </w:rPr>
        <w:t xml:space="preserve">Das Angebot Drive und das integrierte Office erfüllen sowohl sämtliche Anforderungen des Bayerischen </w:t>
      </w:r>
      <w:r>
        <w:rPr>
          <w:rFonts w:ascii="Atkinson Hyperlegible" w:eastAsia="Times New Roman" w:hAnsi="Atkinson Hyperlegible" w:cs="Times New Roman"/>
          <w:b/>
          <w:color w:val="1C1D2F"/>
          <w:sz w:val="20"/>
          <w:szCs w:val="20"/>
          <w:lang w:eastAsia="de-DE"/>
        </w:rPr>
        <w:t>Datenschutzgesetzes</w:t>
      </w:r>
      <w:r>
        <w:rPr>
          <w:rFonts w:ascii="Atkinson Hyperlegible" w:eastAsia="Times New Roman" w:hAnsi="Atkinson Hyperlegible" w:cs="Times New Roman"/>
          <w:color w:val="1C1D2F"/>
          <w:sz w:val="20"/>
          <w:szCs w:val="20"/>
          <w:lang w:eastAsia="de-DE"/>
        </w:rPr>
        <w:t xml:space="preserve"> (</w:t>
      </w:r>
      <w:proofErr w:type="spellStart"/>
      <w:r>
        <w:rPr>
          <w:rFonts w:ascii="Atkinson Hyperlegible" w:eastAsia="Times New Roman" w:hAnsi="Atkinson Hyperlegible" w:cs="Times New Roman"/>
          <w:color w:val="1C1D2F"/>
          <w:sz w:val="20"/>
          <w:szCs w:val="20"/>
          <w:lang w:eastAsia="de-DE"/>
        </w:rPr>
        <w:t>BayDSG</w:t>
      </w:r>
      <w:proofErr w:type="spellEnd"/>
      <w:r>
        <w:rPr>
          <w:rFonts w:ascii="Atkinson Hyperlegible" w:eastAsia="Times New Roman" w:hAnsi="Atkinson Hyperlegible" w:cs="Times New Roman"/>
          <w:color w:val="1C1D2F"/>
          <w:sz w:val="20"/>
          <w:szCs w:val="20"/>
          <w:lang w:eastAsia="de-DE"/>
        </w:rPr>
        <w:t xml:space="preserve">) als auch der </w:t>
      </w:r>
      <w:r>
        <w:rPr>
          <w:rFonts w:ascii="Atkinson Hyperlegible" w:eastAsia="Times New Roman" w:hAnsi="Atkinson Hyperlegible" w:cs="Times New Roman"/>
          <w:b/>
          <w:color w:val="1C1D2F"/>
          <w:sz w:val="20"/>
          <w:szCs w:val="20"/>
          <w:lang w:eastAsia="de-DE"/>
        </w:rPr>
        <w:t>Datenschutz-Grundverordnung</w:t>
      </w:r>
      <w:r>
        <w:rPr>
          <w:rFonts w:ascii="Atkinson Hyperlegible" w:eastAsia="Times New Roman" w:hAnsi="Atkinson Hyperlegible" w:cs="Times New Roman"/>
          <w:color w:val="1C1D2F"/>
          <w:sz w:val="20"/>
          <w:szCs w:val="20"/>
          <w:lang w:eastAsia="de-DE"/>
        </w:rPr>
        <w:t xml:space="preserve"> (DSGVO).</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rPr>
          <w:rFonts w:ascii="Atkinson Hyperlegible" w:eastAsia="Times New Roman" w:hAnsi="Atkinson Hyperlegible" w:cs="Arial"/>
          <w:color w:val="1C1D2F"/>
          <w:sz w:val="20"/>
          <w:szCs w:val="20"/>
        </w:rPr>
      </w:pPr>
    </w:p>
    <w:p w:rsidR="00F313AA" w:rsidRDefault="00540CF7">
      <w:pPr>
        <w:pBdr>
          <w:top w:val="single" w:sz="2" w:space="0" w:color="E8E8EA"/>
          <w:left w:val="single" w:sz="2" w:space="0" w:color="E8E8EA"/>
          <w:bottom w:val="single" w:sz="2" w:space="0" w:color="E8E8EA"/>
          <w:right w:val="single" w:sz="2" w:space="0" w:color="E8E8EA"/>
        </w:pBdr>
        <w:spacing w:after="0" w:line="240" w:lineRule="auto"/>
        <w:rPr>
          <w:rFonts w:ascii="Atkinson Hyperlegible" w:eastAsia="Times New Roman" w:hAnsi="Atkinson Hyperlegible" w:cs="Times New Roman"/>
          <w:color w:val="1C1D2F"/>
          <w:sz w:val="20"/>
          <w:szCs w:val="20"/>
        </w:rPr>
      </w:pPr>
      <w:r>
        <w:rPr>
          <w:rFonts w:ascii="Atkinson Hyperlegible" w:eastAsia="Times New Roman" w:hAnsi="Atkinson Hyperlegible" w:cs="Times New Roman"/>
          <w:color w:val="1C1D2F"/>
          <w:sz w:val="20"/>
          <w:szCs w:val="20"/>
          <w:lang w:eastAsia="de-DE"/>
        </w:rPr>
        <w:t xml:space="preserve">Drive als zentraler Speicherort wird sukzessive an die </w:t>
      </w:r>
      <w:r>
        <w:rPr>
          <w:rFonts w:ascii="Atkinson Hyperlegible" w:eastAsia="Times New Roman" w:hAnsi="Atkinson Hyperlegible" w:cs="Times New Roman"/>
          <w:b/>
          <w:color w:val="1C1D2F"/>
          <w:sz w:val="20"/>
          <w:szCs w:val="20"/>
          <w:lang w:eastAsia="de-DE"/>
        </w:rPr>
        <w:t xml:space="preserve">anderen Angebote der </w:t>
      </w:r>
      <w:proofErr w:type="spellStart"/>
      <w:r>
        <w:rPr>
          <w:rFonts w:ascii="Atkinson Hyperlegible" w:eastAsia="Times New Roman" w:hAnsi="Atkinson Hyperlegible" w:cs="Times New Roman"/>
          <w:b/>
          <w:color w:val="1C1D2F"/>
          <w:sz w:val="20"/>
          <w:szCs w:val="20"/>
          <w:lang w:eastAsia="de-DE"/>
        </w:rPr>
        <w:t>BayernCloud</w:t>
      </w:r>
      <w:proofErr w:type="spellEnd"/>
      <w:r>
        <w:rPr>
          <w:rFonts w:ascii="Atkinson Hyperlegible" w:eastAsia="Times New Roman" w:hAnsi="Atkinson Hyperlegible" w:cs="Times New Roman"/>
          <w:b/>
          <w:color w:val="1C1D2F"/>
          <w:sz w:val="20"/>
          <w:szCs w:val="20"/>
          <w:lang w:eastAsia="de-DE"/>
        </w:rPr>
        <w:t xml:space="preserve"> Schule</w:t>
      </w:r>
      <w:r>
        <w:rPr>
          <w:rFonts w:ascii="Atkinson Hyperlegible" w:eastAsia="Times New Roman" w:hAnsi="Atkinson Hyperlegible" w:cs="Times New Roman"/>
          <w:color w:val="1C1D2F"/>
          <w:sz w:val="20"/>
          <w:szCs w:val="20"/>
          <w:lang w:eastAsia="de-DE"/>
        </w:rPr>
        <w:t xml:space="preserve"> angebunden: </w:t>
      </w:r>
    </w:p>
    <w:p w:rsidR="00F313AA" w:rsidRDefault="00F313AA">
      <w:pPr>
        <w:pBdr>
          <w:top w:val="single" w:sz="2" w:space="0" w:color="E8E8EA"/>
          <w:left w:val="single" w:sz="2" w:space="0" w:color="E8E8EA"/>
          <w:bottom w:val="single" w:sz="2" w:space="0" w:color="E8E8EA"/>
          <w:right w:val="single" w:sz="2" w:space="0" w:color="E8E8EA"/>
        </w:pBdr>
        <w:spacing w:after="0" w:line="240" w:lineRule="auto"/>
        <w:rPr>
          <w:rFonts w:ascii="Atkinson Hyperlegible" w:eastAsia="Times New Roman" w:hAnsi="Atkinson Hyperlegible" w:cs="Times New Roman"/>
          <w:color w:val="1C1D2F"/>
          <w:sz w:val="20"/>
          <w:szCs w:val="20"/>
        </w:rPr>
      </w:pPr>
    </w:p>
    <w:p w:rsidR="00F313AA" w:rsidRDefault="00540CF7">
      <w:pPr>
        <w:pStyle w:val="Listenabsatz"/>
        <w:numPr>
          <w:ilvl w:val="0"/>
          <w:numId w:val="6"/>
        </w:numPr>
        <w:pBdr>
          <w:top w:val="single" w:sz="2" w:space="0" w:color="E8E8EA"/>
          <w:left w:val="single" w:sz="2" w:space="0" w:color="E8E8EA"/>
          <w:bottom w:val="single" w:sz="2" w:space="0" w:color="E8E8EA"/>
          <w:right w:val="single" w:sz="2" w:space="0" w:color="E8E8EA"/>
        </w:pBdr>
        <w:spacing w:after="0" w:line="240" w:lineRule="auto"/>
        <w:contextualSpacing w:val="0"/>
        <w:rPr>
          <w:rFonts w:ascii="Atkinson Hyperlegible" w:eastAsia="Times New Roman" w:hAnsi="Atkinson Hyperlegible" w:cs="Times New Roman"/>
          <w:color w:val="1C1D2F"/>
          <w:sz w:val="20"/>
          <w:szCs w:val="20"/>
        </w:rPr>
      </w:pPr>
      <w:r>
        <w:rPr>
          <w:rFonts w:ascii="Atkinson Hyperlegible" w:eastAsia="Times New Roman" w:hAnsi="Atkinson Hyperlegible" w:cs="Times New Roman"/>
          <w:color w:val="1C1D2F"/>
          <w:sz w:val="20"/>
          <w:szCs w:val="20"/>
          <w:lang w:eastAsia="de-DE"/>
        </w:rPr>
        <w:t>Nutzerinnen und Nutzer der </w:t>
      </w:r>
      <w:proofErr w:type="spellStart"/>
      <w:r>
        <w:rPr>
          <w:rFonts w:ascii="Atkinson Hyperlegible" w:eastAsia="Times New Roman" w:hAnsi="Atkinson Hyperlegible" w:cs="Times New Roman"/>
          <w:color w:val="1C1D2F"/>
          <w:sz w:val="20"/>
          <w:szCs w:val="20"/>
          <w:lang w:eastAsia="de-DE"/>
        </w:rPr>
        <w:fldChar w:fldCharType="begin"/>
      </w:r>
      <w:r>
        <w:rPr>
          <w:rFonts w:ascii="Atkinson Hyperlegible" w:eastAsia="Times New Roman" w:hAnsi="Atkinson Hyperlegible" w:cs="Times New Roman"/>
          <w:color w:val="1C1D2F"/>
          <w:sz w:val="20"/>
          <w:szCs w:val="20"/>
          <w:lang w:eastAsia="de-DE"/>
        </w:rPr>
        <w:instrText xml:space="preserve"> HYPERLINK "https://www.bycs.de/uebersicht-und-funktionen/lernplattform/index.html" </w:instrText>
      </w:r>
      <w:r>
        <w:rPr>
          <w:rFonts w:ascii="Atkinson Hyperlegible" w:eastAsia="Times New Roman" w:hAnsi="Atkinson Hyperlegible" w:cs="Times New Roman"/>
          <w:color w:val="1C1D2F"/>
          <w:sz w:val="20"/>
          <w:szCs w:val="20"/>
          <w:lang w:eastAsia="de-DE"/>
        </w:rPr>
        <w:fldChar w:fldCharType="separate"/>
      </w:r>
      <w:r>
        <w:rPr>
          <w:rFonts w:ascii="Atkinson Hyperlegible" w:eastAsia="Times New Roman" w:hAnsi="Atkinson Hyperlegible" w:cs="Times New Roman"/>
          <w:color w:val="0000FF"/>
          <w:sz w:val="20"/>
          <w:szCs w:val="20"/>
          <w:u w:val="single"/>
          <w:lang w:eastAsia="de-DE"/>
        </w:rPr>
        <w:t>mebis</w:t>
      </w:r>
      <w:proofErr w:type="spellEnd"/>
      <w:r>
        <w:rPr>
          <w:rFonts w:ascii="Atkinson Hyperlegible" w:eastAsia="Times New Roman" w:hAnsi="Atkinson Hyperlegible" w:cs="Times New Roman"/>
          <w:color w:val="0000FF"/>
          <w:sz w:val="20"/>
          <w:szCs w:val="20"/>
          <w:u w:val="single"/>
          <w:lang w:eastAsia="de-DE"/>
        </w:rPr>
        <w:t xml:space="preserve"> Lernplattform</w:t>
      </w:r>
      <w:r>
        <w:rPr>
          <w:rFonts w:ascii="Atkinson Hyperlegible" w:eastAsia="Times New Roman" w:hAnsi="Atkinson Hyperlegible" w:cs="Times New Roman"/>
          <w:color w:val="1C1D2F"/>
          <w:sz w:val="20"/>
          <w:szCs w:val="20"/>
          <w:lang w:eastAsia="de-DE"/>
        </w:rPr>
        <w:fldChar w:fldCharType="end"/>
      </w:r>
      <w:r>
        <w:rPr>
          <w:rFonts w:ascii="Atkinson Hyperlegible" w:eastAsia="Times New Roman" w:hAnsi="Atkinson Hyperlegible" w:cs="Times New Roman"/>
          <w:color w:val="1C1D2F"/>
          <w:sz w:val="20"/>
          <w:szCs w:val="20"/>
          <w:lang w:eastAsia="de-DE"/>
        </w:rPr>
        <w:t> werden lesend wie schreibend auf Verzeichnisse und Dateien, wie z. B. Arbeitsblätter, Videos oder PDFs, auf Drive zugreifen und Materialien einbinden können.</w:t>
      </w:r>
    </w:p>
    <w:p w:rsidR="00F313AA" w:rsidRDefault="00540CF7">
      <w:pPr>
        <w:pStyle w:val="Listenabsatz"/>
        <w:numPr>
          <w:ilvl w:val="0"/>
          <w:numId w:val="6"/>
        </w:numPr>
        <w:pBdr>
          <w:top w:val="single" w:sz="2" w:space="0" w:color="E8E8EA"/>
          <w:left w:val="single" w:sz="2" w:space="0" w:color="E8E8EA"/>
          <w:bottom w:val="single" w:sz="2" w:space="0" w:color="E8E8EA"/>
          <w:right w:val="single" w:sz="2" w:space="0" w:color="E8E8EA"/>
        </w:pBdr>
        <w:spacing w:after="0" w:line="240" w:lineRule="auto"/>
        <w:contextualSpacing w:val="0"/>
        <w:rPr>
          <w:rFonts w:ascii="Atkinson Hyperlegible" w:eastAsia="Times New Roman" w:hAnsi="Atkinson Hyperlegible" w:cs="Times New Roman"/>
          <w:color w:val="1C1D2F"/>
          <w:sz w:val="20"/>
          <w:szCs w:val="20"/>
        </w:rPr>
      </w:pPr>
      <w:r>
        <w:rPr>
          <w:rFonts w:ascii="Atkinson Hyperlegible" w:eastAsia="Times New Roman" w:hAnsi="Atkinson Hyperlegible" w:cs="Times New Roman"/>
          <w:color w:val="1C1D2F"/>
          <w:sz w:val="20"/>
          <w:szCs w:val="20"/>
          <w:lang w:eastAsia="de-DE"/>
        </w:rPr>
        <w:t>Die Verknüpfung mit der </w:t>
      </w:r>
      <w:proofErr w:type="spellStart"/>
      <w:r>
        <w:rPr>
          <w:rFonts w:ascii="Atkinson Hyperlegible" w:eastAsia="Times New Roman" w:hAnsi="Atkinson Hyperlegible" w:cs="Times New Roman"/>
          <w:color w:val="1C1D2F"/>
          <w:sz w:val="20"/>
          <w:szCs w:val="20"/>
          <w:lang w:eastAsia="de-DE"/>
        </w:rPr>
        <w:fldChar w:fldCharType="begin"/>
      </w:r>
      <w:r>
        <w:rPr>
          <w:rFonts w:ascii="Atkinson Hyperlegible" w:eastAsia="Times New Roman" w:hAnsi="Atkinson Hyperlegible" w:cs="Times New Roman"/>
          <w:color w:val="1C1D2F"/>
          <w:sz w:val="20"/>
          <w:szCs w:val="20"/>
          <w:lang w:eastAsia="de-DE"/>
        </w:rPr>
        <w:instrText xml:space="preserve"> HYPERLINK "https://www.bycs.de/uebersicht-und-funktionen/tafel/index.html" </w:instrText>
      </w:r>
      <w:r>
        <w:rPr>
          <w:rFonts w:ascii="Atkinson Hyperlegible" w:eastAsia="Times New Roman" w:hAnsi="Atkinson Hyperlegible" w:cs="Times New Roman"/>
          <w:color w:val="1C1D2F"/>
          <w:sz w:val="20"/>
          <w:szCs w:val="20"/>
          <w:lang w:eastAsia="de-DE"/>
        </w:rPr>
        <w:fldChar w:fldCharType="separate"/>
      </w:r>
      <w:r>
        <w:rPr>
          <w:rFonts w:ascii="Atkinson Hyperlegible" w:eastAsia="Times New Roman" w:hAnsi="Atkinson Hyperlegible" w:cs="Times New Roman"/>
          <w:color w:val="0000FF"/>
          <w:sz w:val="20"/>
          <w:szCs w:val="20"/>
          <w:u w:val="single"/>
          <w:lang w:eastAsia="de-DE"/>
        </w:rPr>
        <w:t>mebis</w:t>
      </w:r>
      <w:proofErr w:type="spellEnd"/>
      <w:r>
        <w:rPr>
          <w:rFonts w:ascii="Atkinson Hyperlegible" w:eastAsia="Times New Roman" w:hAnsi="Atkinson Hyperlegible" w:cs="Times New Roman"/>
          <w:color w:val="0000FF"/>
          <w:sz w:val="20"/>
          <w:szCs w:val="20"/>
          <w:u w:val="single"/>
          <w:lang w:eastAsia="de-DE"/>
        </w:rPr>
        <w:t xml:space="preserve"> Tafel</w:t>
      </w:r>
      <w:r>
        <w:rPr>
          <w:rFonts w:ascii="Atkinson Hyperlegible" w:eastAsia="Times New Roman" w:hAnsi="Atkinson Hyperlegible" w:cs="Times New Roman"/>
          <w:color w:val="1C1D2F"/>
          <w:sz w:val="20"/>
          <w:szCs w:val="20"/>
          <w:lang w:eastAsia="de-DE"/>
        </w:rPr>
        <w:fldChar w:fldCharType="end"/>
      </w:r>
      <w:r>
        <w:rPr>
          <w:rFonts w:ascii="Atkinson Hyperlegible" w:eastAsia="Times New Roman" w:hAnsi="Atkinson Hyperlegible" w:cs="Times New Roman"/>
          <w:color w:val="1C1D2F"/>
          <w:sz w:val="20"/>
          <w:szCs w:val="20"/>
          <w:lang w:eastAsia="de-DE"/>
        </w:rPr>
        <w:t> ermöglicht künftig eine strukturierte Dateiverwaltung der erstellten Tafelbilder.</w:t>
      </w:r>
    </w:p>
    <w:p w:rsidR="00F313AA" w:rsidRDefault="00540CF7">
      <w:pPr>
        <w:pStyle w:val="Listenabsatz"/>
        <w:numPr>
          <w:ilvl w:val="0"/>
          <w:numId w:val="6"/>
        </w:numPr>
        <w:pBdr>
          <w:top w:val="single" w:sz="2" w:space="0" w:color="E8E8EA"/>
          <w:left w:val="single" w:sz="2" w:space="0" w:color="E8E8EA"/>
          <w:bottom w:val="single" w:sz="2" w:space="0" w:color="E8E8EA"/>
          <w:right w:val="single" w:sz="2" w:space="0" w:color="E8E8EA"/>
        </w:pBdr>
        <w:spacing w:after="0" w:line="240" w:lineRule="auto"/>
        <w:contextualSpacing w:val="0"/>
        <w:rPr>
          <w:rFonts w:ascii="Atkinson Hyperlegible" w:eastAsia="Times New Roman" w:hAnsi="Atkinson Hyperlegible" w:cs="Times New Roman"/>
          <w:color w:val="1C1D2F"/>
          <w:sz w:val="20"/>
          <w:szCs w:val="20"/>
        </w:rPr>
      </w:pPr>
      <w:r>
        <w:rPr>
          <w:rFonts w:ascii="Atkinson Hyperlegible" w:eastAsia="Times New Roman" w:hAnsi="Atkinson Hyperlegible" w:cs="Times New Roman"/>
          <w:color w:val="1C1D2F"/>
          <w:sz w:val="20"/>
          <w:szCs w:val="20"/>
          <w:lang w:eastAsia="de-DE"/>
        </w:rPr>
        <w:t>Geteilte Dateien in einem Chat des </w:t>
      </w:r>
      <w:hyperlink r:id="rId47" w:tooltip="https://www.bycs.de/uebersicht-und-funktionen/messenger/index.html" w:history="1">
        <w:r>
          <w:rPr>
            <w:rFonts w:ascii="Atkinson Hyperlegible" w:eastAsia="Times New Roman" w:hAnsi="Atkinson Hyperlegible" w:cs="Times New Roman"/>
            <w:color w:val="0000FF"/>
            <w:sz w:val="20"/>
            <w:szCs w:val="20"/>
            <w:u w:val="single"/>
            <w:lang w:eastAsia="de-DE"/>
          </w:rPr>
          <w:t>Messengers</w:t>
        </w:r>
      </w:hyperlink>
      <w:r>
        <w:rPr>
          <w:rFonts w:ascii="Atkinson Hyperlegible" w:eastAsia="Times New Roman" w:hAnsi="Atkinson Hyperlegible" w:cs="Times New Roman"/>
          <w:color w:val="1C1D2F"/>
          <w:sz w:val="20"/>
          <w:szCs w:val="20"/>
          <w:lang w:eastAsia="de-DE"/>
        </w:rPr>
        <w:t> können in Drive abgespeichert werden. Auch das Einfügen von Dateien aus Drive in Chats ist möglich.</w:t>
      </w:r>
    </w:p>
    <w:sectPr w:rsidR="00F313AA">
      <w:headerReference w:type="even" r:id="rId48"/>
      <w:headerReference w:type="default" r:id="rId49"/>
      <w:footerReference w:type="even" r:id="rId50"/>
      <w:footerReference w:type="default" r:id="rId51"/>
      <w:headerReference w:type="first" r:id="rId52"/>
      <w:footerReference w:type="first" r:id="rId53"/>
      <w:pgSz w:w="11906" w:h="16838"/>
      <w:pgMar w:top="1134" w:right="1417" w:bottom="1134" w:left="1417"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opez, Julia (StMUK)" w:date="2023-07-24T07:20:44Z" w:initials="LJ(">
    <w:p w14:paraId="00000001" w14:textId="00000001">
      <w:pPr>
        <w:spacing w:line="240" w:after="0" w:lineRule="auto" w:before="0"/>
        <w:ind w:firstLine="0" w:left="0" w:right="0"/>
        <w:jc w:val="left"/>
      </w:pPr>
      <w:r>
        <w:rPr>
          <w:rFonts w:eastAsia="Arial" w:ascii="Arial" w:hAnsi="Arial" w:cs="Arial"/>
          <w:sz w:val="22"/>
        </w:rPr>
        <w:t xml:space="preserve">Was sind das für Icons? Dienen die hier nur als Platzhalter?</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2B45752" w16cex:dateUtc="2023-08-10T09:16:28Z"/>
  <w16cex:commentExtensible w16cex:durableId="44EF4546" w16cex:dateUtc="2023-08-10T09:16:56Z"/>
  <w16cex:commentExtensible w16cex:durableId="07AAAFC6" w16cex:dateUtc="2023-07-24T12:46:07Z"/>
  <w16cex:commentExtensible w16cex:durableId="534891F4" w16cex:dateUtc="2023-08-10T09:28:18Z"/>
  <w16cex:commentExtensible w16cex:durableId="47E734C5" w16cex:dateUtc="2023-07-24T12:35:34Z"/>
  <w16cex:commentExtensible w16cex:durableId="264D840D" w16cex:dateUtc="2023-08-10T09:04:52Z"/>
  <w16cex:commentExtensible w16cex:durableId="09FEF659" w16cex:dateUtc="2023-08-10T09:11:42Z"/>
  <w16cex:commentExtensible w16cex:durableId="51BF07EF" w16cex:dateUtc="2023-08-10T09:07:43Z"/>
  <w16cex:commentExtensible w16cex:durableId="67E0843E" w16cex:dateUtc="2023-08-10T09:08:21Z"/>
  <w16cex:commentExtensible w16cex:durableId="43F79E4F" w16cex:dateUtc="2023-07-24T12:33:14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8132F9E" w16cex:dateUtc="2023-07-24T05:20:44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48132F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3AA" w:rsidRDefault="00540CF7">
      <w:pPr>
        <w:spacing w:after="0" w:line="240" w:lineRule="auto"/>
      </w:pPr>
      <w:r>
        <w:separator/>
      </w:r>
    </w:p>
  </w:endnote>
  <w:endnote w:type="continuationSeparator" w:id="0">
    <w:p w:rsidR="00F313AA" w:rsidRDefault="0054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tkinson Hyperlegible">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3AA" w:rsidRDefault="00F313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3AA" w:rsidRPr="00722AA3" w:rsidRDefault="00F313AA" w:rsidP="00722A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3AA" w:rsidRDefault="00F313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3AA" w:rsidRDefault="00540CF7">
      <w:pPr>
        <w:spacing w:after="0" w:line="240" w:lineRule="auto"/>
      </w:pPr>
      <w:r>
        <w:separator/>
      </w:r>
    </w:p>
  </w:footnote>
  <w:footnote w:type="continuationSeparator" w:id="0">
    <w:p w:rsidR="00F313AA" w:rsidRDefault="00540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3AA" w:rsidRDefault="00F313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3AA" w:rsidRDefault="00F313AA">
    <w:pPr>
      <w:rPr>
        <w:rFonts w:ascii="Atkinson Hyperlegible" w:hAnsi="Atkinson Hyperlegible"/>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3AA" w:rsidRDefault="00F313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0C63"/>
    <w:multiLevelType w:val="hybridMultilevel"/>
    <w:tmpl w:val="BA583250"/>
    <w:lvl w:ilvl="0" w:tplc="76F060AA">
      <w:start w:val="1"/>
      <w:numFmt w:val="bullet"/>
      <w:lvlText w:val=""/>
      <w:lvlJc w:val="left"/>
      <w:pPr>
        <w:ind w:left="720" w:hanging="360"/>
      </w:pPr>
      <w:rPr>
        <w:rFonts w:ascii="Wingdings" w:hAnsi="Wingdings" w:hint="default"/>
        <w:sz w:val="20"/>
        <w:szCs w:val="20"/>
      </w:rPr>
    </w:lvl>
    <w:lvl w:ilvl="1" w:tplc="E6D4DDDA">
      <w:start w:val="1"/>
      <w:numFmt w:val="bullet"/>
      <w:lvlText w:val="o"/>
      <w:lvlJc w:val="left"/>
      <w:pPr>
        <w:ind w:left="1440" w:hanging="360"/>
      </w:pPr>
      <w:rPr>
        <w:rFonts w:ascii="Courier New" w:hAnsi="Courier New" w:cs="Courier New" w:hint="default"/>
      </w:rPr>
    </w:lvl>
    <w:lvl w:ilvl="2" w:tplc="84926FC8">
      <w:start w:val="1"/>
      <w:numFmt w:val="bullet"/>
      <w:lvlText w:val=""/>
      <w:lvlJc w:val="left"/>
      <w:pPr>
        <w:ind w:left="2160" w:hanging="360"/>
      </w:pPr>
      <w:rPr>
        <w:rFonts w:ascii="Wingdings" w:hAnsi="Wingdings" w:hint="default"/>
      </w:rPr>
    </w:lvl>
    <w:lvl w:ilvl="3" w:tplc="A6103882">
      <w:start w:val="1"/>
      <w:numFmt w:val="bullet"/>
      <w:lvlText w:val=""/>
      <w:lvlJc w:val="left"/>
      <w:pPr>
        <w:ind w:left="2880" w:hanging="360"/>
      </w:pPr>
      <w:rPr>
        <w:rFonts w:ascii="Symbol" w:hAnsi="Symbol" w:hint="default"/>
      </w:rPr>
    </w:lvl>
    <w:lvl w:ilvl="4" w:tplc="1E02ACB2">
      <w:start w:val="1"/>
      <w:numFmt w:val="bullet"/>
      <w:lvlText w:val="o"/>
      <w:lvlJc w:val="left"/>
      <w:pPr>
        <w:ind w:left="3600" w:hanging="360"/>
      </w:pPr>
      <w:rPr>
        <w:rFonts w:ascii="Courier New" w:hAnsi="Courier New" w:cs="Courier New" w:hint="default"/>
      </w:rPr>
    </w:lvl>
    <w:lvl w:ilvl="5" w:tplc="BEC4202C">
      <w:start w:val="1"/>
      <w:numFmt w:val="bullet"/>
      <w:lvlText w:val=""/>
      <w:lvlJc w:val="left"/>
      <w:pPr>
        <w:ind w:left="4320" w:hanging="360"/>
      </w:pPr>
      <w:rPr>
        <w:rFonts w:ascii="Wingdings" w:hAnsi="Wingdings" w:hint="default"/>
      </w:rPr>
    </w:lvl>
    <w:lvl w:ilvl="6" w:tplc="7ED8A604">
      <w:start w:val="1"/>
      <w:numFmt w:val="bullet"/>
      <w:lvlText w:val=""/>
      <w:lvlJc w:val="left"/>
      <w:pPr>
        <w:ind w:left="5040" w:hanging="360"/>
      </w:pPr>
      <w:rPr>
        <w:rFonts w:ascii="Symbol" w:hAnsi="Symbol" w:hint="default"/>
      </w:rPr>
    </w:lvl>
    <w:lvl w:ilvl="7" w:tplc="6C9E8AB4">
      <w:start w:val="1"/>
      <w:numFmt w:val="bullet"/>
      <w:lvlText w:val="o"/>
      <w:lvlJc w:val="left"/>
      <w:pPr>
        <w:ind w:left="5760" w:hanging="360"/>
      </w:pPr>
      <w:rPr>
        <w:rFonts w:ascii="Courier New" w:hAnsi="Courier New" w:cs="Courier New" w:hint="default"/>
      </w:rPr>
    </w:lvl>
    <w:lvl w:ilvl="8" w:tplc="B1A82A40">
      <w:start w:val="1"/>
      <w:numFmt w:val="bullet"/>
      <w:lvlText w:val=""/>
      <w:lvlJc w:val="left"/>
      <w:pPr>
        <w:ind w:left="6480" w:hanging="360"/>
      </w:pPr>
      <w:rPr>
        <w:rFonts w:ascii="Wingdings" w:hAnsi="Wingdings" w:hint="default"/>
      </w:rPr>
    </w:lvl>
  </w:abstractNum>
  <w:abstractNum w:abstractNumId="1" w15:restartNumberingAfterBreak="0">
    <w:nsid w:val="197D0954"/>
    <w:multiLevelType w:val="hybridMultilevel"/>
    <w:tmpl w:val="0866A3B4"/>
    <w:lvl w:ilvl="0" w:tplc="ABB25590">
      <w:start w:val="1"/>
      <w:numFmt w:val="bullet"/>
      <w:lvlText w:val=""/>
      <w:lvlJc w:val="left"/>
      <w:pPr>
        <w:tabs>
          <w:tab w:val="num" w:pos="720"/>
        </w:tabs>
        <w:ind w:left="720" w:hanging="360"/>
      </w:pPr>
      <w:rPr>
        <w:rFonts w:ascii="Symbol" w:hAnsi="Symbol" w:hint="default"/>
        <w:sz w:val="20"/>
      </w:rPr>
    </w:lvl>
    <w:lvl w:ilvl="1" w:tplc="F712FAB8">
      <w:start w:val="1"/>
      <w:numFmt w:val="bullet"/>
      <w:lvlText w:val="o"/>
      <w:lvlJc w:val="left"/>
      <w:pPr>
        <w:tabs>
          <w:tab w:val="num" w:pos="1440"/>
        </w:tabs>
        <w:ind w:left="1440" w:hanging="360"/>
      </w:pPr>
      <w:rPr>
        <w:rFonts w:ascii="Courier New" w:hAnsi="Courier New" w:hint="default"/>
        <w:sz w:val="20"/>
      </w:rPr>
    </w:lvl>
    <w:lvl w:ilvl="2" w:tplc="E6EA1EC8">
      <w:start w:val="1"/>
      <w:numFmt w:val="bullet"/>
      <w:lvlText w:val=""/>
      <w:lvlJc w:val="left"/>
      <w:pPr>
        <w:tabs>
          <w:tab w:val="num" w:pos="2160"/>
        </w:tabs>
        <w:ind w:left="2160" w:hanging="360"/>
      </w:pPr>
      <w:rPr>
        <w:rFonts w:ascii="Wingdings" w:hAnsi="Wingdings" w:hint="default"/>
        <w:sz w:val="20"/>
      </w:rPr>
    </w:lvl>
    <w:lvl w:ilvl="3" w:tplc="5810DDCE">
      <w:start w:val="1"/>
      <w:numFmt w:val="bullet"/>
      <w:lvlText w:val=""/>
      <w:lvlJc w:val="left"/>
      <w:pPr>
        <w:tabs>
          <w:tab w:val="num" w:pos="2880"/>
        </w:tabs>
        <w:ind w:left="2880" w:hanging="360"/>
      </w:pPr>
      <w:rPr>
        <w:rFonts w:ascii="Wingdings" w:hAnsi="Wingdings" w:hint="default"/>
        <w:sz w:val="20"/>
      </w:rPr>
    </w:lvl>
    <w:lvl w:ilvl="4" w:tplc="AAB8019E">
      <w:start w:val="1"/>
      <w:numFmt w:val="bullet"/>
      <w:lvlText w:val=""/>
      <w:lvlJc w:val="left"/>
      <w:pPr>
        <w:tabs>
          <w:tab w:val="num" w:pos="3600"/>
        </w:tabs>
        <w:ind w:left="3600" w:hanging="360"/>
      </w:pPr>
      <w:rPr>
        <w:rFonts w:ascii="Wingdings" w:hAnsi="Wingdings" w:hint="default"/>
        <w:sz w:val="20"/>
      </w:rPr>
    </w:lvl>
    <w:lvl w:ilvl="5" w:tplc="49103808">
      <w:start w:val="1"/>
      <w:numFmt w:val="bullet"/>
      <w:lvlText w:val=""/>
      <w:lvlJc w:val="left"/>
      <w:pPr>
        <w:tabs>
          <w:tab w:val="num" w:pos="4320"/>
        </w:tabs>
        <w:ind w:left="4320" w:hanging="360"/>
      </w:pPr>
      <w:rPr>
        <w:rFonts w:ascii="Wingdings" w:hAnsi="Wingdings" w:hint="default"/>
        <w:sz w:val="20"/>
      </w:rPr>
    </w:lvl>
    <w:lvl w:ilvl="6" w:tplc="FC9A5090">
      <w:start w:val="1"/>
      <w:numFmt w:val="bullet"/>
      <w:lvlText w:val=""/>
      <w:lvlJc w:val="left"/>
      <w:pPr>
        <w:tabs>
          <w:tab w:val="num" w:pos="5040"/>
        </w:tabs>
        <w:ind w:left="5040" w:hanging="360"/>
      </w:pPr>
      <w:rPr>
        <w:rFonts w:ascii="Wingdings" w:hAnsi="Wingdings" w:hint="default"/>
        <w:sz w:val="20"/>
      </w:rPr>
    </w:lvl>
    <w:lvl w:ilvl="7" w:tplc="F9409C60">
      <w:start w:val="1"/>
      <w:numFmt w:val="bullet"/>
      <w:lvlText w:val=""/>
      <w:lvlJc w:val="left"/>
      <w:pPr>
        <w:tabs>
          <w:tab w:val="num" w:pos="5760"/>
        </w:tabs>
        <w:ind w:left="5760" w:hanging="360"/>
      </w:pPr>
      <w:rPr>
        <w:rFonts w:ascii="Wingdings" w:hAnsi="Wingdings" w:hint="default"/>
        <w:sz w:val="20"/>
      </w:rPr>
    </w:lvl>
    <w:lvl w:ilvl="8" w:tplc="98265766">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E1945"/>
    <w:multiLevelType w:val="hybridMultilevel"/>
    <w:tmpl w:val="44BC3EFC"/>
    <w:lvl w:ilvl="0" w:tplc="CEC61AC8">
      <w:start w:val="1"/>
      <w:numFmt w:val="bullet"/>
      <w:lvlText w:val=""/>
      <w:lvlJc w:val="left"/>
      <w:pPr>
        <w:ind w:left="720" w:hanging="360"/>
      </w:pPr>
      <w:rPr>
        <w:rFonts w:ascii="Wingdings" w:hAnsi="Wingdings" w:hint="default"/>
      </w:rPr>
    </w:lvl>
    <w:lvl w:ilvl="1" w:tplc="AB2C63D2">
      <w:start w:val="1"/>
      <w:numFmt w:val="bullet"/>
      <w:lvlText w:val="o"/>
      <w:lvlJc w:val="left"/>
      <w:pPr>
        <w:ind w:left="1440" w:hanging="360"/>
      </w:pPr>
      <w:rPr>
        <w:rFonts w:ascii="Courier New" w:hAnsi="Courier New" w:cs="Courier New" w:hint="default"/>
      </w:rPr>
    </w:lvl>
    <w:lvl w:ilvl="2" w:tplc="D0BC627A">
      <w:start w:val="1"/>
      <w:numFmt w:val="bullet"/>
      <w:lvlText w:val=""/>
      <w:lvlJc w:val="left"/>
      <w:pPr>
        <w:ind w:left="2160" w:hanging="360"/>
      </w:pPr>
      <w:rPr>
        <w:rFonts w:ascii="Wingdings" w:hAnsi="Wingdings" w:hint="default"/>
      </w:rPr>
    </w:lvl>
    <w:lvl w:ilvl="3" w:tplc="36B084D4">
      <w:start w:val="1"/>
      <w:numFmt w:val="bullet"/>
      <w:lvlText w:val=""/>
      <w:lvlJc w:val="left"/>
      <w:pPr>
        <w:ind w:left="2880" w:hanging="360"/>
      </w:pPr>
      <w:rPr>
        <w:rFonts w:ascii="Symbol" w:hAnsi="Symbol" w:hint="default"/>
      </w:rPr>
    </w:lvl>
    <w:lvl w:ilvl="4" w:tplc="48741386">
      <w:start w:val="1"/>
      <w:numFmt w:val="bullet"/>
      <w:lvlText w:val="o"/>
      <w:lvlJc w:val="left"/>
      <w:pPr>
        <w:ind w:left="3600" w:hanging="360"/>
      </w:pPr>
      <w:rPr>
        <w:rFonts w:ascii="Courier New" w:hAnsi="Courier New" w:cs="Courier New" w:hint="default"/>
      </w:rPr>
    </w:lvl>
    <w:lvl w:ilvl="5" w:tplc="606A54F4">
      <w:start w:val="1"/>
      <w:numFmt w:val="bullet"/>
      <w:lvlText w:val=""/>
      <w:lvlJc w:val="left"/>
      <w:pPr>
        <w:ind w:left="4320" w:hanging="360"/>
      </w:pPr>
      <w:rPr>
        <w:rFonts w:ascii="Wingdings" w:hAnsi="Wingdings" w:hint="default"/>
      </w:rPr>
    </w:lvl>
    <w:lvl w:ilvl="6" w:tplc="6CD6D6C8">
      <w:start w:val="1"/>
      <w:numFmt w:val="bullet"/>
      <w:lvlText w:val=""/>
      <w:lvlJc w:val="left"/>
      <w:pPr>
        <w:ind w:left="5040" w:hanging="360"/>
      </w:pPr>
      <w:rPr>
        <w:rFonts w:ascii="Symbol" w:hAnsi="Symbol" w:hint="default"/>
      </w:rPr>
    </w:lvl>
    <w:lvl w:ilvl="7" w:tplc="69B0FF04">
      <w:start w:val="1"/>
      <w:numFmt w:val="bullet"/>
      <w:lvlText w:val="o"/>
      <w:lvlJc w:val="left"/>
      <w:pPr>
        <w:ind w:left="5760" w:hanging="360"/>
      </w:pPr>
      <w:rPr>
        <w:rFonts w:ascii="Courier New" w:hAnsi="Courier New" w:cs="Courier New" w:hint="default"/>
      </w:rPr>
    </w:lvl>
    <w:lvl w:ilvl="8" w:tplc="EACE6560">
      <w:start w:val="1"/>
      <w:numFmt w:val="bullet"/>
      <w:lvlText w:val=""/>
      <w:lvlJc w:val="left"/>
      <w:pPr>
        <w:ind w:left="6480" w:hanging="360"/>
      </w:pPr>
      <w:rPr>
        <w:rFonts w:ascii="Wingdings" w:hAnsi="Wingdings" w:hint="default"/>
      </w:rPr>
    </w:lvl>
  </w:abstractNum>
  <w:abstractNum w:abstractNumId="3" w15:restartNumberingAfterBreak="0">
    <w:nsid w:val="278302A5"/>
    <w:multiLevelType w:val="hybridMultilevel"/>
    <w:tmpl w:val="40B0F4D6"/>
    <w:lvl w:ilvl="0" w:tplc="62A85F6E">
      <w:start w:val="1"/>
      <w:numFmt w:val="bullet"/>
      <w:lvlText w:val=""/>
      <w:lvlJc w:val="left"/>
      <w:pPr>
        <w:tabs>
          <w:tab w:val="num" w:pos="720"/>
        </w:tabs>
        <w:ind w:left="720" w:hanging="360"/>
      </w:pPr>
      <w:rPr>
        <w:rFonts w:ascii="Symbol" w:hAnsi="Symbol" w:hint="default"/>
        <w:sz w:val="20"/>
      </w:rPr>
    </w:lvl>
    <w:lvl w:ilvl="1" w:tplc="9BD82310">
      <w:start w:val="1"/>
      <w:numFmt w:val="bullet"/>
      <w:lvlText w:val="o"/>
      <w:lvlJc w:val="left"/>
      <w:pPr>
        <w:tabs>
          <w:tab w:val="num" w:pos="1440"/>
        </w:tabs>
        <w:ind w:left="1440" w:hanging="360"/>
      </w:pPr>
      <w:rPr>
        <w:rFonts w:ascii="Courier New" w:hAnsi="Courier New" w:hint="default"/>
        <w:sz w:val="20"/>
      </w:rPr>
    </w:lvl>
    <w:lvl w:ilvl="2" w:tplc="821AACCC">
      <w:start w:val="1"/>
      <w:numFmt w:val="bullet"/>
      <w:lvlText w:val=""/>
      <w:lvlJc w:val="left"/>
      <w:pPr>
        <w:tabs>
          <w:tab w:val="num" w:pos="2160"/>
        </w:tabs>
        <w:ind w:left="2160" w:hanging="360"/>
      </w:pPr>
      <w:rPr>
        <w:rFonts w:ascii="Wingdings" w:hAnsi="Wingdings" w:hint="default"/>
        <w:sz w:val="20"/>
      </w:rPr>
    </w:lvl>
    <w:lvl w:ilvl="3" w:tplc="91F29620">
      <w:start w:val="1"/>
      <w:numFmt w:val="bullet"/>
      <w:lvlText w:val=""/>
      <w:lvlJc w:val="left"/>
      <w:pPr>
        <w:tabs>
          <w:tab w:val="num" w:pos="2880"/>
        </w:tabs>
        <w:ind w:left="2880" w:hanging="360"/>
      </w:pPr>
      <w:rPr>
        <w:rFonts w:ascii="Wingdings" w:hAnsi="Wingdings" w:hint="default"/>
        <w:sz w:val="20"/>
      </w:rPr>
    </w:lvl>
    <w:lvl w:ilvl="4" w:tplc="F950F696">
      <w:start w:val="1"/>
      <w:numFmt w:val="bullet"/>
      <w:lvlText w:val=""/>
      <w:lvlJc w:val="left"/>
      <w:pPr>
        <w:tabs>
          <w:tab w:val="num" w:pos="3600"/>
        </w:tabs>
        <w:ind w:left="3600" w:hanging="360"/>
      </w:pPr>
      <w:rPr>
        <w:rFonts w:ascii="Wingdings" w:hAnsi="Wingdings" w:hint="default"/>
        <w:sz w:val="20"/>
      </w:rPr>
    </w:lvl>
    <w:lvl w:ilvl="5" w:tplc="5FCCAAC0">
      <w:start w:val="1"/>
      <w:numFmt w:val="bullet"/>
      <w:lvlText w:val=""/>
      <w:lvlJc w:val="left"/>
      <w:pPr>
        <w:tabs>
          <w:tab w:val="num" w:pos="4320"/>
        </w:tabs>
        <w:ind w:left="4320" w:hanging="360"/>
      </w:pPr>
      <w:rPr>
        <w:rFonts w:ascii="Wingdings" w:hAnsi="Wingdings" w:hint="default"/>
        <w:sz w:val="20"/>
      </w:rPr>
    </w:lvl>
    <w:lvl w:ilvl="6" w:tplc="082855C0">
      <w:start w:val="1"/>
      <w:numFmt w:val="bullet"/>
      <w:lvlText w:val=""/>
      <w:lvlJc w:val="left"/>
      <w:pPr>
        <w:tabs>
          <w:tab w:val="num" w:pos="5040"/>
        </w:tabs>
        <w:ind w:left="5040" w:hanging="360"/>
      </w:pPr>
      <w:rPr>
        <w:rFonts w:ascii="Wingdings" w:hAnsi="Wingdings" w:hint="default"/>
        <w:sz w:val="20"/>
      </w:rPr>
    </w:lvl>
    <w:lvl w:ilvl="7" w:tplc="2A72CFEA">
      <w:start w:val="1"/>
      <w:numFmt w:val="bullet"/>
      <w:lvlText w:val=""/>
      <w:lvlJc w:val="left"/>
      <w:pPr>
        <w:tabs>
          <w:tab w:val="num" w:pos="5760"/>
        </w:tabs>
        <w:ind w:left="5760" w:hanging="360"/>
      </w:pPr>
      <w:rPr>
        <w:rFonts w:ascii="Wingdings" w:hAnsi="Wingdings" w:hint="default"/>
        <w:sz w:val="20"/>
      </w:rPr>
    </w:lvl>
    <w:lvl w:ilvl="8" w:tplc="BFD02934">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E4B0B"/>
    <w:multiLevelType w:val="hybridMultilevel"/>
    <w:tmpl w:val="56FC70B8"/>
    <w:lvl w:ilvl="0" w:tplc="B7026CC0">
      <w:start w:val="1"/>
      <w:numFmt w:val="bullet"/>
      <w:lvlText w:val="-"/>
      <w:lvlJc w:val="left"/>
      <w:pPr>
        <w:ind w:left="720" w:hanging="360"/>
      </w:pPr>
      <w:rPr>
        <w:rFonts w:ascii="Arial" w:eastAsiaTheme="minorHAnsi" w:hAnsi="Arial" w:cs="Arial" w:hint="default"/>
      </w:rPr>
    </w:lvl>
    <w:lvl w:ilvl="1" w:tplc="62DE7B70">
      <w:start w:val="1"/>
      <w:numFmt w:val="bullet"/>
      <w:lvlText w:val="o"/>
      <w:lvlJc w:val="left"/>
      <w:pPr>
        <w:ind w:left="1440" w:hanging="360"/>
      </w:pPr>
      <w:rPr>
        <w:rFonts w:ascii="Courier New" w:hAnsi="Courier New" w:cs="Courier New" w:hint="default"/>
      </w:rPr>
    </w:lvl>
    <w:lvl w:ilvl="2" w:tplc="1EC2655C">
      <w:start w:val="1"/>
      <w:numFmt w:val="bullet"/>
      <w:lvlText w:val=""/>
      <w:lvlJc w:val="left"/>
      <w:pPr>
        <w:ind w:left="2160" w:hanging="360"/>
      </w:pPr>
      <w:rPr>
        <w:rFonts w:ascii="Wingdings" w:hAnsi="Wingdings" w:hint="default"/>
      </w:rPr>
    </w:lvl>
    <w:lvl w:ilvl="3" w:tplc="E92602A6">
      <w:start w:val="1"/>
      <w:numFmt w:val="bullet"/>
      <w:lvlText w:val=""/>
      <w:lvlJc w:val="left"/>
      <w:pPr>
        <w:ind w:left="2880" w:hanging="360"/>
      </w:pPr>
      <w:rPr>
        <w:rFonts w:ascii="Symbol" w:hAnsi="Symbol" w:hint="default"/>
      </w:rPr>
    </w:lvl>
    <w:lvl w:ilvl="4" w:tplc="194CB82A">
      <w:start w:val="1"/>
      <w:numFmt w:val="bullet"/>
      <w:lvlText w:val="o"/>
      <w:lvlJc w:val="left"/>
      <w:pPr>
        <w:ind w:left="3600" w:hanging="360"/>
      </w:pPr>
      <w:rPr>
        <w:rFonts w:ascii="Courier New" w:hAnsi="Courier New" w:cs="Courier New" w:hint="default"/>
      </w:rPr>
    </w:lvl>
    <w:lvl w:ilvl="5" w:tplc="C1FC616E">
      <w:start w:val="1"/>
      <w:numFmt w:val="bullet"/>
      <w:lvlText w:val=""/>
      <w:lvlJc w:val="left"/>
      <w:pPr>
        <w:ind w:left="4320" w:hanging="360"/>
      </w:pPr>
      <w:rPr>
        <w:rFonts w:ascii="Wingdings" w:hAnsi="Wingdings" w:hint="default"/>
      </w:rPr>
    </w:lvl>
    <w:lvl w:ilvl="6" w:tplc="39028C00">
      <w:start w:val="1"/>
      <w:numFmt w:val="bullet"/>
      <w:lvlText w:val=""/>
      <w:lvlJc w:val="left"/>
      <w:pPr>
        <w:ind w:left="5040" w:hanging="360"/>
      </w:pPr>
      <w:rPr>
        <w:rFonts w:ascii="Symbol" w:hAnsi="Symbol" w:hint="default"/>
      </w:rPr>
    </w:lvl>
    <w:lvl w:ilvl="7" w:tplc="45C87596">
      <w:start w:val="1"/>
      <w:numFmt w:val="bullet"/>
      <w:lvlText w:val="o"/>
      <w:lvlJc w:val="left"/>
      <w:pPr>
        <w:ind w:left="5760" w:hanging="360"/>
      </w:pPr>
      <w:rPr>
        <w:rFonts w:ascii="Courier New" w:hAnsi="Courier New" w:cs="Courier New" w:hint="default"/>
      </w:rPr>
    </w:lvl>
    <w:lvl w:ilvl="8" w:tplc="8D1AB9EE">
      <w:start w:val="1"/>
      <w:numFmt w:val="bullet"/>
      <w:lvlText w:val=""/>
      <w:lvlJc w:val="left"/>
      <w:pPr>
        <w:ind w:left="6480" w:hanging="360"/>
      </w:pPr>
      <w:rPr>
        <w:rFonts w:ascii="Wingdings" w:hAnsi="Wingdings" w:hint="default"/>
      </w:rPr>
    </w:lvl>
  </w:abstractNum>
  <w:abstractNum w:abstractNumId="5" w15:restartNumberingAfterBreak="0">
    <w:nsid w:val="4994065A"/>
    <w:multiLevelType w:val="hybridMultilevel"/>
    <w:tmpl w:val="BEFAEC68"/>
    <w:lvl w:ilvl="0" w:tplc="0EF295D8">
      <w:start w:val="1"/>
      <w:numFmt w:val="bullet"/>
      <w:lvlText w:val="-"/>
      <w:lvlJc w:val="left"/>
      <w:pPr>
        <w:ind w:left="720" w:hanging="360"/>
      </w:pPr>
      <w:rPr>
        <w:rFonts w:ascii="Atkinson Hyperlegible" w:eastAsiaTheme="minorHAnsi" w:hAnsi="Atkinson Hyperlegible" w:cstheme="minorBidi" w:hint="default"/>
      </w:rPr>
    </w:lvl>
    <w:lvl w:ilvl="1" w:tplc="005E6628">
      <w:start w:val="1"/>
      <w:numFmt w:val="bullet"/>
      <w:lvlText w:val="o"/>
      <w:lvlJc w:val="left"/>
      <w:pPr>
        <w:ind w:left="1440" w:hanging="360"/>
      </w:pPr>
      <w:rPr>
        <w:rFonts w:ascii="Courier New" w:hAnsi="Courier New" w:cs="Courier New" w:hint="default"/>
      </w:rPr>
    </w:lvl>
    <w:lvl w:ilvl="2" w:tplc="8D7EB2F0">
      <w:start w:val="1"/>
      <w:numFmt w:val="bullet"/>
      <w:lvlText w:val=""/>
      <w:lvlJc w:val="left"/>
      <w:pPr>
        <w:ind w:left="2160" w:hanging="360"/>
      </w:pPr>
      <w:rPr>
        <w:rFonts w:ascii="Wingdings" w:hAnsi="Wingdings" w:hint="default"/>
      </w:rPr>
    </w:lvl>
    <w:lvl w:ilvl="3" w:tplc="3EEC6D54">
      <w:start w:val="1"/>
      <w:numFmt w:val="bullet"/>
      <w:lvlText w:val=""/>
      <w:lvlJc w:val="left"/>
      <w:pPr>
        <w:ind w:left="2880" w:hanging="360"/>
      </w:pPr>
      <w:rPr>
        <w:rFonts w:ascii="Symbol" w:hAnsi="Symbol" w:hint="default"/>
      </w:rPr>
    </w:lvl>
    <w:lvl w:ilvl="4" w:tplc="8E68C07E">
      <w:start w:val="1"/>
      <w:numFmt w:val="bullet"/>
      <w:lvlText w:val="o"/>
      <w:lvlJc w:val="left"/>
      <w:pPr>
        <w:ind w:left="3600" w:hanging="360"/>
      </w:pPr>
      <w:rPr>
        <w:rFonts w:ascii="Courier New" w:hAnsi="Courier New" w:cs="Courier New" w:hint="default"/>
      </w:rPr>
    </w:lvl>
    <w:lvl w:ilvl="5" w:tplc="1FD6997A">
      <w:start w:val="1"/>
      <w:numFmt w:val="bullet"/>
      <w:lvlText w:val=""/>
      <w:lvlJc w:val="left"/>
      <w:pPr>
        <w:ind w:left="4320" w:hanging="360"/>
      </w:pPr>
      <w:rPr>
        <w:rFonts w:ascii="Wingdings" w:hAnsi="Wingdings" w:hint="default"/>
      </w:rPr>
    </w:lvl>
    <w:lvl w:ilvl="6" w:tplc="4E2A376A">
      <w:start w:val="1"/>
      <w:numFmt w:val="bullet"/>
      <w:lvlText w:val=""/>
      <w:lvlJc w:val="left"/>
      <w:pPr>
        <w:ind w:left="5040" w:hanging="360"/>
      </w:pPr>
      <w:rPr>
        <w:rFonts w:ascii="Symbol" w:hAnsi="Symbol" w:hint="default"/>
      </w:rPr>
    </w:lvl>
    <w:lvl w:ilvl="7" w:tplc="658E8772">
      <w:start w:val="1"/>
      <w:numFmt w:val="bullet"/>
      <w:lvlText w:val="o"/>
      <w:lvlJc w:val="left"/>
      <w:pPr>
        <w:ind w:left="5760" w:hanging="360"/>
      </w:pPr>
      <w:rPr>
        <w:rFonts w:ascii="Courier New" w:hAnsi="Courier New" w:cs="Courier New" w:hint="default"/>
      </w:rPr>
    </w:lvl>
    <w:lvl w:ilvl="8" w:tplc="92101842">
      <w:start w:val="1"/>
      <w:numFmt w:val="bullet"/>
      <w:lvlText w:val=""/>
      <w:lvlJc w:val="left"/>
      <w:pPr>
        <w:ind w:left="6480" w:hanging="360"/>
      </w:pPr>
      <w:rPr>
        <w:rFonts w:ascii="Wingdings" w:hAnsi="Wingdings" w:hint="default"/>
      </w:rPr>
    </w:lvl>
  </w:abstractNum>
  <w:abstractNum w:abstractNumId="6" w15:restartNumberingAfterBreak="0">
    <w:nsid w:val="7796020F"/>
    <w:multiLevelType w:val="hybridMultilevel"/>
    <w:tmpl w:val="47F4DAA0"/>
    <w:lvl w:ilvl="0" w:tplc="EE98EECE">
      <w:start w:val="1"/>
      <w:numFmt w:val="bullet"/>
      <w:lvlText w:val=""/>
      <w:lvlJc w:val="left"/>
      <w:pPr>
        <w:tabs>
          <w:tab w:val="num" w:pos="720"/>
        </w:tabs>
        <w:ind w:left="720" w:hanging="360"/>
      </w:pPr>
      <w:rPr>
        <w:rFonts w:ascii="Symbol" w:hAnsi="Symbol" w:hint="default"/>
        <w:sz w:val="20"/>
      </w:rPr>
    </w:lvl>
    <w:lvl w:ilvl="1" w:tplc="FE36020A">
      <w:start w:val="1"/>
      <w:numFmt w:val="bullet"/>
      <w:lvlText w:val="o"/>
      <w:lvlJc w:val="left"/>
      <w:pPr>
        <w:tabs>
          <w:tab w:val="num" w:pos="1440"/>
        </w:tabs>
        <w:ind w:left="1440" w:hanging="360"/>
      </w:pPr>
      <w:rPr>
        <w:rFonts w:ascii="Courier New" w:hAnsi="Courier New" w:hint="default"/>
        <w:sz w:val="20"/>
      </w:rPr>
    </w:lvl>
    <w:lvl w:ilvl="2" w:tplc="75247920">
      <w:start w:val="1"/>
      <w:numFmt w:val="bullet"/>
      <w:lvlText w:val=""/>
      <w:lvlJc w:val="left"/>
      <w:pPr>
        <w:tabs>
          <w:tab w:val="num" w:pos="2160"/>
        </w:tabs>
        <w:ind w:left="2160" w:hanging="360"/>
      </w:pPr>
      <w:rPr>
        <w:rFonts w:ascii="Wingdings" w:hAnsi="Wingdings" w:hint="default"/>
        <w:sz w:val="20"/>
      </w:rPr>
    </w:lvl>
    <w:lvl w:ilvl="3" w:tplc="4DA8B52E">
      <w:start w:val="1"/>
      <w:numFmt w:val="bullet"/>
      <w:lvlText w:val=""/>
      <w:lvlJc w:val="left"/>
      <w:pPr>
        <w:tabs>
          <w:tab w:val="num" w:pos="2880"/>
        </w:tabs>
        <w:ind w:left="2880" w:hanging="360"/>
      </w:pPr>
      <w:rPr>
        <w:rFonts w:ascii="Wingdings" w:hAnsi="Wingdings" w:hint="default"/>
        <w:sz w:val="20"/>
      </w:rPr>
    </w:lvl>
    <w:lvl w:ilvl="4" w:tplc="2F08A9BC">
      <w:start w:val="1"/>
      <w:numFmt w:val="bullet"/>
      <w:lvlText w:val=""/>
      <w:lvlJc w:val="left"/>
      <w:pPr>
        <w:tabs>
          <w:tab w:val="num" w:pos="3600"/>
        </w:tabs>
        <w:ind w:left="3600" w:hanging="360"/>
      </w:pPr>
      <w:rPr>
        <w:rFonts w:ascii="Wingdings" w:hAnsi="Wingdings" w:hint="default"/>
        <w:sz w:val="20"/>
      </w:rPr>
    </w:lvl>
    <w:lvl w:ilvl="5" w:tplc="4684B8F8">
      <w:start w:val="1"/>
      <w:numFmt w:val="bullet"/>
      <w:lvlText w:val=""/>
      <w:lvlJc w:val="left"/>
      <w:pPr>
        <w:tabs>
          <w:tab w:val="num" w:pos="4320"/>
        </w:tabs>
        <w:ind w:left="4320" w:hanging="360"/>
      </w:pPr>
      <w:rPr>
        <w:rFonts w:ascii="Wingdings" w:hAnsi="Wingdings" w:hint="default"/>
        <w:sz w:val="20"/>
      </w:rPr>
    </w:lvl>
    <w:lvl w:ilvl="6" w:tplc="9ED26B1A">
      <w:start w:val="1"/>
      <w:numFmt w:val="bullet"/>
      <w:lvlText w:val=""/>
      <w:lvlJc w:val="left"/>
      <w:pPr>
        <w:tabs>
          <w:tab w:val="num" w:pos="5040"/>
        </w:tabs>
        <w:ind w:left="5040" w:hanging="360"/>
      </w:pPr>
      <w:rPr>
        <w:rFonts w:ascii="Wingdings" w:hAnsi="Wingdings" w:hint="default"/>
        <w:sz w:val="20"/>
      </w:rPr>
    </w:lvl>
    <w:lvl w:ilvl="7" w:tplc="3CBC458E">
      <w:start w:val="1"/>
      <w:numFmt w:val="bullet"/>
      <w:lvlText w:val=""/>
      <w:lvlJc w:val="left"/>
      <w:pPr>
        <w:tabs>
          <w:tab w:val="num" w:pos="5760"/>
        </w:tabs>
        <w:ind w:left="5760" w:hanging="360"/>
      </w:pPr>
      <w:rPr>
        <w:rFonts w:ascii="Wingdings" w:hAnsi="Wingdings" w:hint="default"/>
        <w:sz w:val="20"/>
      </w:rPr>
    </w:lvl>
    <w:lvl w:ilvl="8" w:tplc="E1E24F1A">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6"/>
  </w:num>
  <w:num w:numId="5">
    <w:abstractNumId w:val="0"/>
  </w:num>
  <w:num w:numId="6">
    <w:abstractNumId w:val="2"/>
  </w:num>
  <w:num w:numId="7">
    <w:abstractNumId w:val="5"/>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pez, Julia (StMUK)">
    <w15:presenceInfo w15:providerId="Teamlab" w15:userId="ocy7x243kgh9_StMUK_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AA"/>
    <w:rsid w:val="001D3BCF"/>
    <w:rsid w:val="004111C3"/>
    <w:rsid w:val="00490A29"/>
    <w:rsid w:val="00540CF7"/>
    <w:rsid w:val="0072169A"/>
    <w:rsid w:val="00722AA3"/>
    <w:rsid w:val="007A56EA"/>
    <w:rsid w:val="00A276EA"/>
    <w:rsid w:val="00A33ADF"/>
    <w:rsid w:val="00D96ADC"/>
    <w:rsid w:val="00EB497F"/>
    <w:rsid w:val="00F3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1EBE48-1FBB-4092-988C-D8C30C52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link w:val="berschrift1Zchn"/>
    <w:uiPriority w:val="9"/>
    <w:qFormat/>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pPr>
      <w:keepNext/>
      <w:keepLines/>
      <w:spacing w:before="200" w:after="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heme="majorEastAsia" w:cstheme="majorBidi"/>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heme="majorEastAsia"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6"/>
      <w:szCs w:val="26"/>
    </w:rPr>
  </w:style>
  <w:style w:type="character" w:customStyle="1" w:styleId="berschrift3Zchn">
    <w:name w:val="Überschrift 3 Zchn"/>
    <w:basedOn w:val="Absatz-Standardschriftart"/>
    <w:link w:val="berschrift3"/>
    <w:uiPriority w:val="9"/>
    <w:rPr>
      <w:rFonts w:ascii="Arial" w:eastAsiaTheme="majorEastAsia" w:hAnsi="Arial" w:cstheme="majorBidi"/>
      <w:b/>
      <w:bCs/>
      <w:color w:val="000000" w:themeColor="text1"/>
      <w:sz w:val="24"/>
    </w:rPr>
  </w:style>
  <w:style w:type="character" w:customStyle="1" w:styleId="berschrift4Zchn">
    <w:name w:val="Überschrift 4 Zchn"/>
    <w:basedOn w:val="Absatz-Standardschriftart"/>
    <w:link w:val="berschrift4"/>
    <w:uiPriority w:val="9"/>
    <w:rPr>
      <w:rFonts w:ascii="Arial" w:eastAsiaTheme="majorEastAsia" w:hAnsi="Arial" w:cstheme="majorBidi"/>
      <w:b/>
      <w:bCs/>
      <w:i/>
      <w:iCs/>
      <w:color w:val="000000" w:themeColor="text1"/>
      <w:sz w:val="24"/>
    </w:rPr>
  </w:style>
  <w:style w:type="character" w:customStyle="1" w:styleId="berschrift5Zchn">
    <w:name w:val="Überschrift 5 Zchn"/>
    <w:basedOn w:val="Absatz-Standardschriftart"/>
    <w:link w:val="berschrift5"/>
    <w:uiPriority w:val="9"/>
    <w:rPr>
      <w:rFonts w:ascii="Arial" w:eastAsiaTheme="majorEastAsia" w:hAnsi="Arial" w:cstheme="majorBidi"/>
      <w:color w:val="000000" w:themeColor="text1"/>
      <w:sz w:val="24"/>
    </w:rPr>
  </w:style>
  <w:style w:type="character" w:customStyle="1" w:styleId="berschrift6Zchn">
    <w:name w:val="Überschrift 6 Zchn"/>
    <w:basedOn w:val="Absatz-Standardschriftart"/>
    <w:link w:val="berschrift6"/>
    <w:uiPriority w:val="9"/>
    <w:rPr>
      <w:rFonts w:ascii="Arial" w:eastAsiaTheme="majorEastAsia" w:hAnsi="Arial" w:cstheme="majorBidi"/>
      <w:i/>
      <w:iCs/>
      <w:sz w:val="24"/>
    </w:rPr>
  </w:style>
  <w:style w:type="character" w:customStyle="1" w:styleId="berschrift7Zchn">
    <w:name w:val="Überschrift 7 Zchn"/>
    <w:basedOn w:val="Absatz-Standardschriftart"/>
    <w:link w:val="berschrift7"/>
    <w:uiPriority w:val="9"/>
    <w:rPr>
      <w:rFonts w:ascii="Arial" w:eastAsiaTheme="majorEastAsia" w:hAnsi="Arial" w:cstheme="majorBidi"/>
      <w:i/>
      <w:iCs/>
      <w:color w:val="404040" w:themeColor="text1" w:themeTint="BF"/>
      <w:sz w:val="24"/>
    </w:rPr>
  </w:style>
  <w:style w:type="character" w:customStyle="1" w:styleId="berschrift8Zchn">
    <w:name w:val="Überschrift 8 Zchn"/>
    <w:basedOn w:val="Absatz-Standardschriftart"/>
    <w:link w:val="berschrift8"/>
    <w:uiPriority w:val="9"/>
    <w:rPr>
      <w:rFonts w:ascii="Arial" w:eastAsiaTheme="majorEastAsia" w:hAnsi="Arial" w:cstheme="majorBidi"/>
      <w:color w:val="404040" w:themeColor="text1" w:themeTint="BF"/>
      <w:sz w:val="20"/>
      <w:szCs w:val="20"/>
    </w:rPr>
  </w:style>
  <w:style w:type="character" w:customStyle="1" w:styleId="berschrift9Zchn">
    <w:name w:val="Überschrift 9 Zchn"/>
    <w:basedOn w:val="Absatz-Standardschriftart"/>
    <w:link w:val="berschrift9"/>
    <w:uiPriority w:val="9"/>
    <w:rPr>
      <w:rFonts w:ascii="Arial" w:eastAsiaTheme="majorEastAsia" w:hAnsi="Arial" w:cstheme="majorBidi"/>
      <w:i/>
      <w:iCs/>
      <w:color w:val="404040" w:themeColor="text1" w:themeTint="BF"/>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heme="majorEastAsia" w:cstheme="majorBidi"/>
      <w:color w:val="000000" w:themeColor="text1"/>
      <w:spacing w:val="5"/>
      <w:sz w:val="52"/>
      <w:szCs w:val="52"/>
    </w:rPr>
  </w:style>
  <w:style w:type="character" w:customStyle="1" w:styleId="TitelZchn">
    <w:name w:val="Titel Zchn"/>
    <w:basedOn w:val="Absatz-Standardschriftart"/>
    <w:link w:val="Titel"/>
    <w:uiPriority w:val="10"/>
    <w:rPr>
      <w:rFonts w:ascii="Arial" w:eastAsiaTheme="majorEastAsia" w:hAnsi="Arial" w:cstheme="majorBidi"/>
      <w:color w:val="000000" w:themeColor="text1"/>
      <w:spacing w:val="5"/>
      <w:sz w:val="52"/>
      <w:szCs w:val="52"/>
    </w:rPr>
  </w:style>
  <w:style w:type="paragraph" w:styleId="Untertitel">
    <w:name w:val="Subtitle"/>
    <w:basedOn w:val="Standard"/>
    <w:next w:val="Standard"/>
    <w:link w:val="UntertitelZchn"/>
    <w:uiPriority w:val="11"/>
    <w:qFormat/>
    <w:pPr>
      <w:numPr>
        <w:ilvl w:val="1"/>
      </w:numPr>
    </w:pPr>
    <w:rPr>
      <w:rFonts w:eastAsiaTheme="majorEastAsia" w:cstheme="majorBidi"/>
      <w:i/>
      <w:iCs/>
      <w:color w:val="000000" w:themeColor="text1"/>
      <w:spacing w:val="15"/>
      <w:szCs w:val="24"/>
    </w:rPr>
  </w:style>
  <w:style w:type="character" w:customStyle="1" w:styleId="UntertitelZchn">
    <w:name w:val="Untertitel Zchn"/>
    <w:basedOn w:val="Absatz-Standardschriftart"/>
    <w:link w:val="Untertitel"/>
    <w:uiPriority w:val="11"/>
    <w:rPr>
      <w:rFonts w:ascii="Arial" w:eastAsiaTheme="majorEastAsia" w:hAnsi="Arial" w:cstheme="majorBidi"/>
      <w:i/>
      <w:iCs/>
      <w:color w:val="000000" w:themeColor="text1"/>
      <w:spacing w:val="15"/>
      <w:sz w:val="24"/>
      <w:szCs w:val="24"/>
    </w:rPr>
  </w:style>
  <w:style w:type="character" w:styleId="SchwacheHervorhebung">
    <w:name w:val="Subtle Emphasis"/>
    <w:basedOn w:val="Absatz-Standardschriftart"/>
    <w:uiPriority w:val="19"/>
    <w:qFormat/>
    <w:rPr>
      <w:rFonts w:ascii="Arial" w:hAnsi="Arial"/>
      <w:i/>
      <w:iCs/>
      <w:color w:val="000000" w:themeColor="text1"/>
    </w:rPr>
  </w:style>
  <w:style w:type="character" w:styleId="Hervorhebung">
    <w:name w:val="Emphasis"/>
    <w:basedOn w:val="Absatz-Standardschriftart"/>
    <w:uiPriority w:val="20"/>
    <w:qFormat/>
    <w:rPr>
      <w:rFonts w:ascii="Arial" w:hAnsi="Arial"/>
      <w:i/>
      <w:iCs/>
      <w:color w:val="000000" w:themeColor="text1"/>
    </w:rPr>
  </w:style>
  <w:style w:type="character" w:styleId="IntensiveHervorhebung">
    <w:name w:val="Intense Emphasis"/>
    <w:basedOn w:val="Absatz-Standardschriftart"/>
    <w:uiPriority w:val="21"/>
    <w:qFormat/>
    <w:rPr>
      <w:rFonts w:ascii="Arial" w:hAnsi="Arial"/>
      <w:b/>
      <w:bCs/>
      <w:i/>
      <w:iCs/>
      <w:color w:val="000000" w:themeColor="text1"/>
    </w:rPr>
  </w:style>
  <w:style w:type="character" w:styleId="Fett">
    <w:name w:val="Strong"/>
    <w:basedOn w:val="Absatz-Standardschriftart"/>
    <w:uiPriority w:val="22"/>
    <w:qFormat/>
    <w:rPr>
      <w:rFonts w:ascii="Arial" w:hAnsi="Arial"/>
      <w:b/>
      <w:bCs/>
      <w:color w:val="000000" w:themeColor="text1"/>
    </w:r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rFonts w:ascii="Arial" w:hAnsi="Arial"/>
      <w:i/>
      <w:iCs/>
      <w:color w:val="000000" w:themeColor="text1"/>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themeColor="text1"/>
    </w:rPr>
  </w:style>
  <w:style w:type="character" w:customStyle="1" w:styleId="IntensivesZitatZchn">
    <w:name w:val="Intensives Zitat Zchn"/>
    <w:basedOn w:val="Absatz-Standardschriftart"/>
    <w:link w:val="IntensivesZitat"/>
    <w:uiPriority w:val="30"/>
    <w:rPr>
      <w:rFonts w:ascii="Arial" w:hAnsi="Arial"/>
      <w:b/>
      <w:bCs/>
      <w:i/>
      <w:iCs/>
      <w:color w:val="000000" w:themeColor="text1"/>
      <w:sz w:val="24"/>
    </w:rPr>
  </w:style>
  <w:style w:type="character" w:styleId="SchwacherVerweis">
    <w:name w:val="Subtle Reference"/>
    <w:basedOn w:val="Absatz-Standardschriftart"/>
    <w:uiPriority w:val="31"/>
    <w:qFormat/>
    <w:rPr>
      <w:smallCaps/>
      <w:color w:val="C0504D" w:themeColor="accent2"/>
      <w:u w:val="single"/>
    </w:rPr>
  </w:style>
  <w:style w:type="character" w:styleId="Buchtitel">
    <w:name w:val="Book Title"/>
    <w:basedOn w:val="Absatz-Standardschriftart"/>
    <w:uiPriority w:val="33"/>
    <w:qFormat/>
    <w:rPr>
      <w:rFonts w:ascii="Arial" w:hAnsi="Arial"/>
      <w:b/>
      <w:bCs/>
      <w:smallCaps/>
      <w:color w:val="000000" w:themeColor="text1"/>
      <w:spacing w:val="5"/>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Cs w:val="24"/>
      <w:lang w:eastAsia="de-DE"/>
    </w:rPr>
  </w:style>
  <w:style w:type="character" w:customStyle="1" w:styleId="lead">
    <w:name w:val="lead"/>
    <w:basedOn w:val="Absatz-Standardschriftart"/>
  </w:style>
  <w:style w:type="table" w:styleId="Tabellenraster">
    <w:name w:val="Table Grid"/>
    <w:basedOn w:val="NormaleTabelle"/>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uchterLink">
    <w:name w:val="FollowedHyperlink"/>
    <w:basedOn w:val="Absatz-Standardschriftart"/>
    <w:uiPriority w:val="99"/>
    <w:semiHidden/>
    <w:unhideWhenUsed/>
    <w:rPr>
      <w:color w:val="800080" w:themeColor="followed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sz w:val="24"/>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sz w:val="24"/>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1D3BC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3B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8" Type="http://schemas.openxmlformats.org/officeDocument/2006/relationships/image" Target="media/image20.png"/><Relationship Id="rId26" Type="http://schemas.openxmlformats.org/officeDocument/2006/relationships/image" Target="media/image60.png"/><Relationship Id="rId39" Type="http://schemas.openxmlformats.org/officeDocument/2006/relationships/hyperlink" Target="https://www.bycs.de/hilfe-und-tutorials/office/index.html" TargetMode="External"/><Relationship Id="rId21" Type="http://schemas.openxmlformats.org/officeDocument/2006/relationships/image" Target="media/image4.png"/><Relationship Id="rId34" Type="http://schemas.openxmlformats.org/officeDocument/2006/relationships/hyperlink" Target="https://www.bycs.de/hilfe-und-tutorials/cloudspeicher/client-fuer-eigenes-endgeraet-herunterladen/index.html" TargetMode="External"/><Relationship Id="rId42" Type="http://schemas.openxmlformats.org/officeDocument/2006/relationships/image" Target="media/image10.png"/><Relationship Id="rId47" Type="http://schemas.openxmlformats.org/officeDocument/2006/relationships/hyperlink" Target="https://www.bycs.de/uebersicht-und-funktionen/messenger/index.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3.png"/><Relationship Id="rId29" Type="http://schemas.openxmlformats.org/officeDocument/2006/relationships/image" Target="media/image8.png"/><Relationship Id="rId24" Type="http://schemas.openxmlformats.org/officeDocument/2006/relationships/image" Target="media/image50.png"/><Relationship Id="rId32" Type="http://schemas.openxmlformats.org/officeDocument/2006/relationships/image" Target="media/image90.png"/><Relationship Id="rId37" Type="http://schemas.openxmlformats.org/officeDocument/2006/relationships/hyperlink" Target="https://www.bycs.de/messenger-hilfe" TargetMode="External"/><Relationship Id="rId40" Type="http://schemas.openxmlformats.org/officeDocument/2006/relationships/hyperlink" Target="https://www.bycs.de/themenkomplex/messenger/rechtliche-dokumente/index.html" TargetMode="External"/><Relationship Id="rId45" Type="http://schemas.openxmlformats.org/officeDocument/2006/relationships/image" Target="media/image11.png"/><Relationship Id="rId53" Type="http://schemas.openxmlformats.org/officeDocument/2006/relationships/footer" Target="footer3.xml"/><Relationship Id="rId58" Type="http://schemas.onlyoffice.com/commentsExtensibleDocument" Target="commentsExtensibleDocument.xml"/><Relationship Id="rId5" Type="http://schemas.openxmlformats.org/officeDocument/2006/relationships/webSettings" Target="webSettings.xml"/><Relationship Id="rId61" Type="http://schemas.onlyoffice.com/peopleDocument" Target="peopleDocument.xml"/><Relationship Id="rId19" Type="http://schemas.openxmlformats.org/officeDocument/2006/relationships/image" Target="media/image3.png"/><Relationship Id="rId31" Type="http://schemas.openxmlformats.org/officeDocument/2006/relationships/image" Target="media/image9.png"/><Relationship Id="rId44" Type="http://schemas.openxmlformats.org/officeDocument/2006/relationships/hyperlink" Target="https://mebis.link/FAQ-Eltern" TargetMode="External"/><Relationship Id="rId52" Type="http://schemas.openxmlformats.org/officeDocument/2006/relationships/header" Target="header3.xml"/><Relationship Id="rId60" Type="http://schemas.onlyoffice.com/commentsDocument" Target="commentsDocument.xml"/><Relationship Id="rId4" Type="http://schemas.openxmlformats.org/officeDocument/2006/relationships/settings" Target="settings.xml"/><Relationship Id="rId22" Type="http://schemas.openxmlformats.org/officeDocument/2006/relationships/image" Target="media/image40.png"/><Relationship Id="rId27" Type="http://schemas.openxmlformats.org/officeDocument/2006/relationships/image" Target="media/image7.png"/><Relationship Id="rId30" Type="http://schemas.openxmlformats.org/officeDocument/2006/relationships/image" Target="media/image80.png"/><Relationship Id="rId35" Type="http://schemas.openxmlformats.org/officeDocument/2006/relationships/hyperlink" Target="https://messenger.bycs.de" TargetMode="External"/><Relationship Id="rId43" Type="http://schemas.openxmlformats.org/officeDocument/2006/relationships/hyperlink" Target="https://mebis.link/messenger-startpaket" TargetMode="External"/><Relationship Id="rId48" Type="http://schemas.openxmlformats.org/officeDocument/2006/relationships/header" Target="header1.xml"/><Relationship Id="rId56" Type="http://schemas.onlyoffice.com/commentsExtendedDocument" Target="commentsExtendedDocument.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hyperlink" Target="https://www.bycs.de/hilfe-und-tutorials/messenger/client-fuer-eigenes-endgeraet-herunterladen/index.html" TargetMode="External"/><Relationship Id="rId38" Type="http://schemas.openxmlformats.org/officeDocument/2006/relationships/hyperlink" Target="https://www.bycs.de/drive-hilfe" TargetMode="External"/><Relationship Id="rId46" Type="http://schemas.openxmlformats.org/officeDocument/2006/relationships/image" Target="media/image12.png"/><Relationship Id="rId59" Type="http://schemas.microsoft.com/office/2018/08/relationships/commentsExtensible" Target="commentsExtensible.xml"/><Relationship Id="rId20" Type="http://schemas.openxmlformats.org/officeDocument/2006/relationships/image" Target="media/image30.png"/><Relationship Id="rId41" Type="http://schemas.openxmlformats.org/officeDocument/2006/relationships/hyperlink" Target="https://www.bycs.de/themenkomplex/cloud-speicher/rechtliche-dokumente/index.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5.png"/><Relationship Id="rId28" Type="http://schemas.openxmlformats.org/officeDocument/2006/relationships/image" Target="media/image70.png"/><Relationship Id="rId36" Type="http://schemas.openxmlformats.org/officeDocument/2006/relationships/hyperlink" Target="https://drive.bycs.de" TargetMode="External"/><Relationship Id="rId49" Type="http://schemas.openxmlformats.org/officeDocument/2006/relationships/header" Target="header2.xml"/><Relationship Id="rId57" Type="http://schemas.onlyoffice.com/commentsIdsDocument" Target="commentsIdsDocument.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4243D-05C4-4406-AAFF-CC0DD07C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1368</Words>
  <Characters>8619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Bugl, Thomas</dc:creator>
  <cp:keywords/>
  <dc:description/>
  <cp:lastModifiedBy>Teubner, Markus</cp:lastModifiedBy>
  <cp:revision>2</cp:revision>
  <dcterms:created xsi:type="dcterms:W3CDTF">2023-10-11T14:11:00Z</dcterms:created>
  <dcterms:modified xsi:type="dcterms:W3CDTF">2023-10-11T14:11:00Z</dcterms:modified>
</cp:coreProperties>
</file>